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43" w:rsidRDefault="000B2C43" w:rsidP="000B2C43">
      <w:pPr>
        <w:jc w:val="center"/>
        <w:rPr>
          <w:rFonts w:ascii="方正小标宋_GBK" w:eastAsia="方正小标宋_GBK" w:hint="eastAsia"/>
          <w:sz w:val="44"/>
          <w:szCs w:val="44"/>
        </w:rPr>
      </w:pPr>
      <w:r w:rsidRPr="000B2C43">
        <w:rPr>
          <w:rFonts w:ascii="方正小标宋_GBK" w:eastAsia="方正小标宋_GBK" w:hint="eastAsia"/>
          <w:sz w:val="44"/>
          <w:szCs w:val="44"/>
        </w:rPr>
        <w:t>谐馨园小区无负压采购项目</w:t>
      </w:r>
    </w:p>
    <w:p w:rsidR="00000000" w:rsidRPr="000B2C43" w:rsidRDefault="000B2C43" w:rsidP="000B2C43">
      <w:pPr>
        <w:jc w:val="center"/>
        <w:rPr>
          <w:rFonts w:ascii="方正小标宋_GBK" w:eastAsia="方正小标宋_GBK" w:hint="eastAsia"/>
          <w:sz w:val="44"/>
          <w:szCs w:val="44"/>
        </w:rPr>
      </w:pPr>
      <w:r w:rsidRPr="000B2C43">
        <w:rPr>
          <w:rFonts w:ascii="方正小标宋_GBK" w:eastAsia="方正小标宋_GBK" w:hint="eastAsia"/>
          <w:sz w:val="44"/>
          <w:szCs w:val="44"/>
        </w:rPr>
        <w:t>竞争性磋商公告</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根据聊城市水兴市政工程有限公司采购需求及水务集团采购管理办法，集团招标管理部组织对谐馨园小区无负压项目进行竞争性磋商采购。</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一、采购人：聊城市水兴市政工程有限公司</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地址：东昌府区柳园南路7号</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 xml:space="preserve">联系人： 李经理 </w:t>
      </w:r>
      <w:r w:rsidRPr="000B2C43">
        <w:rPr>
          <w:rFonts w:eastAsia="仿宋_GB2312" w:hint="eastAsia"/>
          <w:sz w:val="32"/>
          <w:szCs w:val="32"/>
        </w:rPr>
        <w:t> </w:t>
      </w:r>
      <w:r w:rsidRPr="000B2C43">
        <w:rPr>
          <w:rFonts w:ascii="仿宋_GB2312" w:eastAsia="仿宋_GB2312" w:hint="eastAsia"/>
          <w:sz w:val="32"/>
          <w:szCs w:val="32"/>
        </w:rPr>
        <w:t xml:space="preserve"> </w:t>
      </w:r>
      <w:r w:rsidRPr="000B2C43">
        <w:rPr>
          <w:rFonts w:eastAsia="仿宋_GB2312" w:hint="eastAsia"/>
          <w:sz w:val="32"/>
          <w:szCs w:val="32"/>
        </w:rPr>
        <w:t> </w:t>
      </w:r>
      <w:r w:rsidRPr="000B2C43">
        <w:rPr>
          <w:rFonts w:ascii="仿宋_GB2312" w:eastAsia="仿宋_GB2312" w:hint="eastAsia"/>
          <w:sz w:val="32"/>
          <w:szCs w:val="32"/>
        </w:rPr>
        <w:t xml:space="preserve"> </w:t>
      </w:r>
      <w:r w:rsidRPr="000B2C43">
        <w:rPr>
          <w:rFonts w:eastAsia="仿宋_GB2312" w:hint="eastAsia"/>
          <w:sz w:val="32"/>
          <w:szCs w:val="32"/>
        </w:rPr>
        <w:t> </w:t>
      </w:r>
      <w:r w:rsidRPr="000B2C43">
        <w:rPr>
          <w:rFonts w:ascii="仿宋_GB2312" w:eastAsia="仿宋_GB2312" w:hint="eastAsia"/>
          <w:sz w:val="32"/>
          <w:szCs w:val="32"/>
        </w:rPr>
        <w:t xml:space="preserve"> 电话：13863527999</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二、项目名称：谐馨园小区无负压采购项目</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三、采购内容：无负压供水设备2套（具体要求详见竞争性磋商文件）</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四、供应商资格要求</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1、具备中华人民共和国有效营业执照且包含相应经营范围的制造商；或代理国际知名品牌的商贸企业，获得代理权5年以上；</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2、遵守相关国家法律、行政法规等的规定，具有良好的信誉和诚实的商业道德，未被列入“国家企业信用信息公示系统”严重违法失信企业名单、“信用中国”失信黑名单及“中国政府采购网”政府采购严重违法失信名单（提供查询截图并加盖公章）。如出现不良信用记录，不得参与本次采购活动。</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lastRenderedPageBreak/>
        <w:t>3、提供省级及以上涉及饮用水安全用品卫生许可批件。（批件中注明的产品名称为本次采购同类产品）；</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4、具有良好的供货能力及售后服务保障；</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5、本项目不接受联合体报价；</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五、磋商文件获取时间及方式</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1、时间：2020年12月14日-2020年12月18日（含）每日上午8:00-12:00，下午13:30-17:00时（北京时间，节假日除外）。</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2、磋商文件获取方式：</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获取文件地点：聊城市水务集团1号办公楼310室</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 xml:space="preserve">联系人: </w:t>
      </w:r>
      <w:r w:rsidRPr="000B2C43">
        <w:rPr>
          <w:rFonts w:eastAsia="仿宋_GB2312" w:hint="eastAsia"/>
          <w:sz w:val="32"/>
          <w:szCs w:val="32"/>
        </w:rPr>
        <w:t> </w:t>
      </w:r>
      <w:r w:rsidRPr="000B2C43">
        <w:rPr>
          <w:rFonts w:ascii="仿宋_GB2312" w:eastAsia="仿宋_GB2312" w:hint="eastAsia"/>
          <w:sz w:val="32"/>
          <w:szCs w:val="32"/>
        </w:rPr>
        <w:t xml:space="preserve">王先生 </w:t>
      </w:r>
      <w:r w:rsidRPr="000B2C43">
        <w:rPr>
          <w:rFonts w:eastAsia="仿宋_GB2312" w:hint="eastAsia"/>
          <w:sz w:val="32"/>
          <w:szCs w:val="32"/>
        </w:rPr>
        <w:t> </w:t>
      </w:r>
      <w:r w:rsidRPr="000B2C43">
        <w:rPr>
          <w:rFonts w:ascii="仿宋_GB2312" w:eastAsia="仿宋_GB2312" w:hint="eastAsia"/>
          <w:sz w:val="32"/>
          <w:szCs w:val="32"/>
        </w:rPr>
        <w:t xml:space="preserve"> </w:t>
      </w:r>
      <w:r w:rsidRPr="000B2C43">
        <w:rPr>
          <w:rFonts w:eastAsia="仿宋_GB2312" w:hint="eastAsia"/>
          <w:sz w:val="32"/>
          <w:szCs w:val="32"/>
        </w:rPr>
        <w:t> </w:t>
      </w:r>
      <w:r w:rsidRPr="000B2C43">
        <w:rPr>
          <w:rFonts w:ascii="仿宋_GB2312" w:eastAsia="仿宋_GB2312" w:hint="eastAsia"/>
          <w:sz w:val="32"/>
          <w:szCs w:val="32"/>
        </w:rPr>
        <w:t xml:space="preserve">0635-8225090 </w:t>
      </w:r>
      <w:r w:rsidRPr="000B2C43">
        <w:rPr>
          <w:rFonts w:eastAsia="仿宋_GB2312" w:hint="eastAsia"/>
          <w:sz w:val="32"/>
          <w:szCs w:val="32"/>
        </w:rPr>
        <w:t> </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六、响应文件递交截止和磋商时间、地点</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1、响应文件递交截止时间：2020年12月23日9：00—9：30(北京时间)。逾期送达或不符合规定的响应文件恕不接受。</w:t>
      </w:r>
    </w:p>
    <w:p w:rsidR="000B2C43" w:rsidRP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2、磋商时间：2020年12月23日9时30分(北京时间)；</w:t>
      </w:r>
    </w:p>
    <w:p w:rsidR="000B2C43" w:rsidRDefault="000B2C43" w:rsidP="000B2C43">
      <w:pPr>
        <w:ind w:firstLineChars="200" w:firstLine="640"/>
        <w:rPr>
          <w:rFonts w:ascii="仿宋_GB2312" w:eastAsia="仿宋_GB2312" w:hint="eastAsia"/>
          <w:sz w:val="32"/>
          <w:szCs w:val="32"/>
        </w:rPr>
      </w:pPr>
      <w:r w:rsidRPr="000B2C43">
        <w:rPr>
          <w:rFonts w:ascii="仿宋_GB2312" w:eastAsia="仿宋_GB2312" w:hint="eastAsia"/>
          <w:sz w:val="32"/>
          <w:szCs w:val="32"/>
        </w:rPr>
        <w:t>3、响应文件递交及磋商地点：聊城市水务集团1号办公楼501会议室</w:t>
      </w:r>
    </w:p>
    <w:p w:rsidR="000B2C43" w:rsidRPr="000B2C43" w:rsidRDefault="000B2C43" w:rsidP="000B2C43">
      <w:pPr>
        <w:ind w:firstLineChars="200" w:firstLine="640"/>
        <w:jc w:val="right"/>
        <w:rPr>
          <w:rFonts w:ascii="仿宋_GB2312" w:eastAsia="仿宋_GB2312" w:hint="eastAsia"/>
          <w:sz w:val="32"/>
          <w:szCs w:val="32"/>
        </w:rPr>
      </w:pPr>
      <w:r w:rsidRPr="000B2C43">
        <w:rPr>
          <w:rFonts w:ascii="仿宋_GB2312" w:eastAsia="仿宋_GB2312" w:hint="eastAsia"/>
          <w:sz w:val="32"/>
          <w:szCs w:val="32"/>
        </w:rPr>
        <w:t>二</w:t>
      </w:r>
      <w:r w:rsidRPr="000B2C43">
        <w:rPr>
          <w:rFonts w:ascii="仿宋_GB2312" w:hint="eastAsia"/>
          <w:sz w:val="32"/>
          <w:szCs w:val="32"/>
        </w:rPr>
        <w:t>〇</w:t>
      </w:r>
      <w:r w:rsidRPr="000B2C43">
        <w:rPr>
          <w:rFonts w:ascii="仿宋_GB2312" w:eastAsia="仿宋_GB2312" w:hint="eastAsia"/>
          <w:sz w:val="32"/>
          <w:szCs w:val="32"/>
        </w:rPr>
        <w:t>二</w:t>
      </w:r>
      <w:r w:rsidRPr="000B2C43">
        <w:rPr>
          <w:rFonts w:ascii="仿宋_GB2312" w:hint="eastAsia"/>
          <w:sz w:val="32"/>
          <w:szCs w:val="32"/>
        </w:rPr>
        <w:t>〇</w:t>
      </w:r>
      <w:r w:rsidRPr="000B2C43">
        <w:rPr>
          <w:rFonts w:ascii="仿宋_GB2312" w:eastAsia="仿宋_GB2312" w:hint="eastAsia"/>
          <w:sz w:val="32"/>
          <w:szCs w:val="32"/>
        </w:rPr>
        <w:t>年十二月十三日</w:t>
      </w:r>
    </w:p>
    <w:p w:rsidR="000B2C43" w:rsidRPr="000B2C43" w:rsidRDefault="000B2C43" w:rsidP="000B2C43">
      <w:pPr>
        <w:ind w:firstLineChars="200" w:firstLine="640"/>
        <w:rPr>
          <w:rFonts w:ascii="仿宋_GB2312" w:eastAsia="仿宋_GB2312" w:hint="eastAsia"/>
          <w:sz w:val="32"/>
          <w:szCs w:val="32"/>
        </w:rPr>
      </w:pPr>
    </w:p>
    <w:sectPr w:rsidR="000B2C43" w:rsidRPr="000B2C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1C5" w:rsidRDefault="007F61C5" w:rsidP="000B2C43">
      <w:r>
        <w:separator/>
      </w:r>
    </w:p>
  </w:endnote>
  <w:endnote w:type="continuationSeparator" w:id="1">
    <w:p w:rsidR="007F61C5" w:rsidRDefault="007F61C5" w:rsidP="000B2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1C5" w:rsidRDefault="007F61C5" w:rsidP="000B2C43">
      <w:r>
        <w:separator/>
      </w:r>
    </w:p>
  </w:footnote>
  <w:footnote w:type="continuationSeparator" w:id="1">
    <w:p w:rsidR="007F61C5" w:rsidRDefault="007F61C5" w:rsidP="000B2C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C43"/>
    <w:rsid w:val="000B2C43"/>
    <w:rsid w:val="007F6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2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2C43"/>
    <w:rPr>
      <w:sz w:val="18"/>
      <w:szCs w:val="18"/>
    </w:rPr>
  </w:style>
  <w:style w:type="paragraph" w:styleId="a4">
    <w:name w:val="footer"/>
    <w:basedOn w:val="a"/>
    <w:link w:val="Char0"/>
    <w:uiPriority w:val="99"/>
    <w:semiHidden/>
    <w:unhideWhenUsed/>
    <w:rsid w:val="000B2C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2C43"/>
    <w:rPr>
      <w:sz w:val="18"/>
      <w:szCs w:val="18"/>
    </w:rPr>
  </w:style>
  <w:style w:type="paragraph" w:styleId="a5">
    <w:name w:val="Normal (Web)"/>
    <w:basedOn w:val="a"/>
    <w:uiPriority w:val="99"/>
    <w:semiHidden/>
    <w:unhideWhenUsed/>
    <w:rsid w:val="000B2C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4487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孙凤超</dc:creator>
  <cp:keywords/>
  <dc:description/>
  <cp:lastModifiedBy>孙凤超</cp:lastModifiedBy>
  <cp:revision>3</cp:revision>
  <dcterms:created xsi:type="dcterms:W3CDTF">2021-09-24T06:29:00Z</dcterms:created>
  <dcterms:modified xsi:type="dcterms:W3CDTF">2021-09-24T06:30:00Z</dcterms:modified>
</cp:coreProperties>
</file>