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ABF" w:rsidRDefault="00B91331">
      <w:pPr>
        <w:pStyle w:val="title"/>
        <w:shd w:val="clear" w:color="auto" w:fill="FFFFFF"/>
        <w:spacing w:before="240" w:beforeAutospacing="0" w:after="0" w:afterAutospacing="0"/>
        <w:ind w:firstLine="480"/>
        <w:jc w:val="center"/>
        <w:rPr>
          <w:rFonts w:ascii="仿宋" w:eastAsia="仿宋" w:hAnsi="仿宋"/>
          <w:b/>
          <w:bCs/>
          <w:color w:val="000000"/>
          <w:sz w:val="44"/>
          <w:szCs w:val="44"/>
        </w:rPr>
      </w:pPr>
      <w:r>
        <w:rPr>
          <w:rFonts w:ascii="仿宋" w:eastAsia="仿宋" w:hAnsi="仿宋" w:hint="eastAsia"/>
          <w:b/>
          <w:bCs/>
          <w:color w:val="000000"/>
          <w:sz w:val="44"/>
          <w:szCs w:val="44"/>
        </w:rPr>
        <w:t>供水过户业务办理须知</w:t>
      </w:r>
    </w:p>
    <w:p w:rsidR="00DA7ABF" w:rsidRDefault="00B91331">
      <w:pPr>
        <w:pStyle w:val="a5"/>
        <w:shd w:val="clear" w:color="auto" w:fill="FFFFFF"/>
        <w:spacing w:before="240" w:beforeAutospacing="0" w:after="0" w:afterAutospacing="0"/>
        <w:ind w:firstLine="480"/>
        <w:rPr>
          <w:rFonts w:ascii="仿宋" w:eastAsia="仿宋" w:hAnsi="仿宋"/>
          <w:b/>
          <w:bCs/>
          <w:color w:val="FF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FF0000"/>
          <w:sz w:val="32"/>
          <w:szCs w:val="32"/>
        </w:rPr>
        <w:t>营业厅现场办理：</w:t>
      </w:r>
    </w:p>
    <w:p w:rsidR="00DA7ABF" w:rsidRDefault="00B91331">
      <w:pPr>
        <w:pStyle w:val="a5"/>
        <w:shd w:val="clear" w:color="auto" w:fill="FFFFFF"/>
        <w:spacing w:before="24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在办理过户手续前，应先结清水费，新用户再与供水单位签订《供用水合同》。</w:t>
      </w:r>
    </w:p>
    <w:p w:rsidR="00DA7ABF" w:rsidRDefault="00B91331">
      <w:pPr>
        <w:pStyle w:val="a5"/>
        <w:shd w:val="clear" w:color="auto" w:fill="FFFFFF"/>
        <w:spacing w:before="0" w:beforeAutospacing="0" w:after="0" w:afterAutospacing="0"/>
        <w:ind w:firstLine="480"/>
        <w:rPr>
          <w:rStyle w:val="a6"/>
          <w:rFonts w:ascii="仿宋" w:eastAsia="仿宋" w:hAnsi="仿宋"/>
          <w:color w:val="000000"/>
          <w:sz w:val="28"/>
          <w:szCs w:val="28"/>
        </w:rPr>
      </w:pPr>
      <w:r>
        <w:rPr>
          <w:rStyle w:val="a6"/>
          <w:rFonts w:ascii="仿宋" w:eastAsia="仿宋" w:hAnsi="仿宋" w:hint="eastAsia"/>
          <w:color w:val="000000"/>
          <w:sz w:val="28"/>
          <w:szCs w:val="28"/>
        </w:rPr>
        <w:t>个人用户办理此业务需要出具的手续如下：</w:t>
      </w:r>
    </w:p>
    <w:p w:rsidR="00DA7ABF" w:rsidRDefault="00B9133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新户主提供身份证复印件和房产证复印件（或购房合同复印件）</w:t>
      </w:r>
    </w:p>
    <w:p w:rsidR="00DA7ABF" w:rsidRDefault="00B91331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2、若双方为个人买卖行为，需提供双方房屋买卖合同复印件、原户主和新户主身份证复印件。</w:t>
      </w:r>
    </w:p>
    <w:p w:rsidR="00DA7ABF" w:rsidRDefault="00B91331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>
        <w:rPr>
          <w:rStyle w:val="a6"/>
          <w:rFonts w:ascii="仿宋" w:eastAsia="仿宋" w:hAnsi="仿宋" w:hint="eastAsia"/>
          <w:color w:val="000000"/>
          <w:sz w:val="28"/>
          <w:szCs w:val="28"/>
        </w:rPr>
        <w:t>单位用户办理此业务需要出具的手续如下：</w:t>
      </w:r>
    </w:p>
    <w:p w:rsidR="00DA7ABF" w:rsidRDefault="00B91331">
      <w:pPr>
        <w:pStyle w:val="a5"/>
        <w:shd w:val="clear" w:color="auto" w:fill="FFFFFF"/>
        <w:spacing w:before="24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1、原单位和新单位开具过户证明（见附件1），双方加盖公章；</w:t>
      </w:r>
    </w:p>
    <w:p w:rsidR="00DA7ABF" w:rsidRDefault="00B91331">
      <w:pPr>
        <w:pStyle w:val="a5"/>
        <w:shd w:val="clear" w:color="auto" w:fill="FFFFFF"/>
        <w:spacing w:before="24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2、新用户需携带营业执照复印件、法人证书复印件或机构代码证复印件及相关财务信息。</w:t>
      </w:r>
    </w:p>
    <w:p w:rsidR="00DA7ABF" w:rsidRDefault="00B91331">
      <w:pPr>
        <w:pStyle w:val="a5"/>
        <w:shd w:val="clear" w:color="auto" w:fill="FFFFFF"/>
        <w:spacing w:before="240" w:beforeAutospacing="0" w:after="0" w:afterAutospacing="0"/>
        <w:rPr>
          <w:rFonts w:ascii="仿宋" w:eastAsia="仿宋" w:hAnsi="仿宋"/>
          <w:color w:val="000000"/>
          <w:sz w:val="28"/>
          <w:szCs w:val="28"/>
        </w:rPr>
      </w:pPr>
      <w:r w:rsidRPr="00ED1142">
        <w:rPr>
          <w:rFonts w:ascii="仿宋" w:eastAsia="仿宋" w:hAnsi="仿宋" w:hint="eastAsia"/>
          <w:b/>
          <w:color w:val="000000"/>
          <w:sz w:val="28"/>
          <w:szCs w:val="28"/>
        </w:rPr>
        <w:t>承办部门：</w:t>
      </w:r>
      <w:r>
        <w:rPr>
          <w:rFonts w:ascii="仿宋" w:eastAsia="仿宋" w:hAnsi="仿宋" w:hint="eastAsia"/>
          <w:color w:val="000000"/>
          <w:sz w:val="28"/>
          <w:szCs w:val="28"/>
        </w:rPr>
        <w:t>市政务服务中心水务集团(润达服务处)窗口</w:t>
      </w:r>
    </w:p>
    <w:p w:rsidR="00DA7ABF" w:rsidRDefault="00295A69">
      <w:pPr>
        <w:widowControl/>
        <w:shd w:val="clear" w:color="auto" w:fill="FFFFFF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承办部门</w:t>
      </w:r>
      <w:r w:rsidR="00B91331">
        <w:rPr>
          <w:rFonts w:ascii="仿宋" w:eastAsia="仿宋" w:hAnsi="仿宋" w:hint="eastAsia"/>
          <w:color w:val="000000"/>
          <w:sz w:val="28"/>
          <w:szCs w:val="28"/>
        </w:rPr>
        <w:t>地址:昌润南路153号，东昌路与昌润路交叉口向南600米路西</w:t>
      </w:r>
      <w:r w:rsidR="00B91331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</w:p>
    <w:p w:rsidR="00DA7ABF" w:rsidRDefault="00295A69">
      <w:pPr>
        <w:widowControl/>
        <w:shd w:val="clear" w:color="auto" w:fill="FFFFFF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承办部门</w:t>
      </w:r>
      <w:r w:rsidR="00B9133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咨询电话：8902679 8223968</w:t>
      </w:r>
    </w:p>
    <w:p w:rsidR="00831354" w:rsidRPr="00FB7724" w:rsidRDefault="00831354" w:rsidP="0083135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承办</w:t>
      </w:r>
      <w:r w:rsidRPr="00091F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部门</w:t>
      </w:r>
      <w:r w:rsidRPr="00FB7724">
        <w:rPr>
          <w:rFonts w:ascii="仿宋" w:eastAsia="仿宋" w:hAnsi="仿宋" w:cs="Helvetica" w:hint="eastAsia"/>
          <w:color w:val="333333"/>
          <w:sz w:val="28"/>
          <w:szCs w:val="28"/>
        </w:rPr>
        <w:t>工作时间：周一至周五（国家法定节假日除外）</w:t>
      </w:r>
    </w:p>
    <w:p w:rsidR="005D1A13" w:rsidRDefault="005D1A13">
      <w:pPr>
        <w:rPr>
          <w:rFonts w:ascii="仿宋" w:eastAsia="仿宋" w:hAnsi="仿宋" w:hint="eastAsia"/>
          <w:b/>
          <w:bCs/>
          <w:color w:val="FF0000"/>
          <w:sz w:val="32"/>
          <w:szCs w:val="32"/>
        </w:rPr>
      </w:pPr>
    </w:p>
    <w:p w:rsidR="005D1A13" w:rsidRDefault="005D1A13">
      <w:pPr>
        <w:rPr>
          <w:rFonts w:ascii="仿宋" w:eastAsia="仿宋" w:hAnsi="仿宋" w:hint="eastAsia"/>
          <w:b/>
          <w:bCs/>
          <w:color w:val="FF0000"/>
          <w:sz w:val="32"/>
          <w:szCs w:val="32"/>
        </w:rPr>
      </w:pPr>
    </w:p>
    <w:p w:rsidR="00DA7ABF" w:rsidRDefault="00B91331">
      <w:pPr>
        <w:rPr>
          <w:rFonts w:ascii="仿宋" w:eastAsia="仿宋" w:hAnsi="仿宋"/>
          <w:b/>
          <w:bCs/>
          <w:color w:val="FF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FF0000"/>
          <w:sz w:val="32"/>
          <w:szCs w:val="32"/>
        </w:rPr>
        <w:lastRenderedPageBreak/>
        <w:t>网上营业厅办理：</w:t>
      </w:r>
    </w:p>
    <w:p w:rsidR="00DA7ABF" w:rsidRDefault="00B9133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办理途径：微信公众号“聊城城市水务”或登录聊城水务集团官网www.cssw.net（官网目前相关功能正在开发调试中）</w:t>
      </w:r>
    </w:p>
    <w:p w:rsidR="00DA7ABF" w:rsidRDefault="00B9133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办理流程：</w:t>
      </w:r>
    </w:p>
    <w:p w:rsidR="00DA7ABF" w:rsidRDefault="00B9133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1、关注聊城城市水务公众号，点击服务窗口→微网厅</w:t>
      </w:r>
      <w:r>
        <w:rPr>
          <w:noProof/>
        </w:rPr>
        <w:drawing>
          <wp:inline distT="0" distB="0" distL="114300" distR="114300">
            <wp:extent cx="4812665" cy="3110230"/>
            <wp:effectExtent l="0" t="0" r="698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2665" cy="311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ABF" w:rsidRDefault="00B9133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2、点击基础服务→户号绑定，输入户号以及用户名，绑定户号（若不知户号可拨打96568</w:t>
      </w:r>
      <w:r w:rsidR="00A85C6C">
        <w:rPr>
          <w:rFonts w:ascii="仿宋" w:eastAsia="仿宋" w:hAnsi="仿宋" w:hint="eastAsia"/>
          <w:sz w:val="28"/>
          <w:szCs w:val="28"/>
        </w:rPr>
        <w:t>(24小时)</w:t>
      </w:r>
      <w:r>
        <w:rPr>
          <w:rFonts w:ascii="仿宋" w:eastAsia="仿宋" w:hAnsi="仿宋" w:hint="eastAsia"/>
          <w:sz w:val="28"/>
          <w:szCs w:val="28"/>
        </w:rPr>
        <w:t>、8902679、8223968、820422</w:t>
      </w:r>
      <w:r w:rsidR="004B37B5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、8204087、2990610进行查询）</w:t>
      </w:r>
    </w:p>
    <w:p w:rsidR="00DA7ABF" w:rsidRDefault="00B91331">
      <w:bookmarkStart w:id="0" w:name="_GoBack"/>
      <w:r>
        <w:rPr>
          <w:noProof/>
        </w:rPr>
        <w:drawing>
          <wp:inline distT="0" distB="0" distL="114300" distR="114300">
            <wp:extent cx="5151755" cy="1993900"/>
            <wp:effectExtent l="0" t="0" r="1079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1755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A7ABF" w:rsidRDefault="00B91331">
      <w:r>
        <w:rPr>
          <w:noProof/>
        </w:rPr>
        <w:lastRenderedPageBreak/>
        <w:drawing>
          <wp:inline distT="0" distB="0" distL="114300" distR="114300">
            <wp:extent cx="4627245" cy="2103755"/>
            <wp:effectExtent l="0" t="0" r="190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7245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ABF" w:rsidRDefault="00B91331">
      <w:pPr>
        <w:numPr>
          <w:ilvl w:val="0"/>
          <w:numId w:val="2"/>
        </w:numPr>
      </w:pPr>
      <w:r>
        <w:rPr>
          <w:rFonts w:ascii="仿宋" w:eastAsia="仿宋" w:hAnsi="仿宋" w:hint="eastAsia"/>
          <w:sz w:val="28"/>
          <w:szCs w:val="28"/>
        </w:rPr>
        <w:t>点击居民业务→个人过户</w:t>
      </w:r>
    </w:p>
    <w:p w:rsidR="00DA7ABF" w:rsidRDefault="00B91331">
      <w:r>
        <w:rPr>
          <w:noProof/>
        </w:rPr>
        <w:drawing>
          <wp:inline distT="0" distB="0" distL="114300" distR="114300">
            <wp:extent cx="4368165" cy="2459990"/>
            <wp:effectExtent l="0" t="0" r="13335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8165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ABF" w:rsidRDefault="00B91331">
      <w:pPr>
        <w:numPr>
          <w:ilvl w:val="0"/>
          <w:numId w:val="2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填写表单信息，上传身份证、房产证或购房合同照片。</w:t>
      </w:r>
    </w:p>
    <w:p w:rsidR="00DA7ABF" w:rsidRDefault="00B91331">
      <w:pPr>
        <w:numPr>
          <w:ilvl w:val="0"/>
          <w:numId w:val="2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等待后台工作人员审核用户信息。</w:t>
      </w:r>
    </w:p>
    <w:p w:rsidR="00DA7ABF" w:rsidRDefault="00B91331">
      <w:pPr>
        <w:numPr>
          <w:ilvl w:val="0"/>
          <w:numId w:val="2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网签合同。</w:t>
      </w:r>
    </w:p>
    <w:p w:rsidR="00DA7ABF" w:rsidRDefault="00B9133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根据短信提示，点击短信链接，进行支付宝人脸认证并核对信息，进行网上签字。</w:t>
      </w:r>
    </w:p>
    <w:p w:rsidR="00DA7ABF" w:rsidRDefault="00B9133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7、过户完成。</w:t>
      </w:r>
    </w:p>
    <w:sectPr w:rsidR="00DA7ABF" w:rsidSect="00DA7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08E" w:rsidRDefault="0013008E" w:rsidP="00A85C6C">
      <w:r>
        <w:separator/>
      </w:r>
    </w:p>
  </w:endnote>
  <w:endnote w:type="continuationSeparator" w:id="1">
    <w:p w:rsidR="0013008E" w:rsidRDefault="0013008E" w:rsidP="00A85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08E" w:rsidRDefault="0013008E" w:rsidP="00A85C6C">
      <w:r>
        <w:separator/>
      </w:r>
    </w:p>
  </w:footnote>
  <w:footnote w:type="continuationSeparator" w:id="1">
    <w:p w:rsidR="0013008E" w:rsidRDefault="0013008E" w:rsidP="00A85C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3516C96"/>
    <w:multiLevelType w:val="singleLevel"/>
    <w:tmpl w:val="E3516C96"/>
    <w:lvl w:ilvl="0">
      <w:start w:val="1"/>
      <w:numFmt w:val="decimal"/>
      <w:suff w:val="nothing"/>
      <w:lvlText w:val="%1、"/>
      <w:lvlJc w:val="left"/>
    </w:lvl>
  </w:abstractNum>
  <w:abstractNum w:abstractNumId="1">
    <w:nsid w:val="0F2C9D35"/>
    <w:multiLevelType w:val="singleLevel"/>
    <w:tmpl w:val="0F2C9D35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CFC"/>
    <w:rsid w:val="001142F8"/>
    <w:rsid w:val="00126B4B"/>
    <w:rsid w:val="0013008E"/>
    <w:rsid w:val="00146AB3"/>
    <w:rsid w:val="00201648"/>
    <w:rsid w:val="00223164"/>
    <w:rsid w:val="00295A69"/>
    <w:rsid w:val="002D07DF"/>
    <w:rsid w:val="00307918"/>
    <w:rsid w:val="00366F0D"/>
    <w:rsid w:val="00455E92"/>
    <w:rsid w:val="004B37B5"/>
    <w:rsid w:val="005C5CFC"/>
    <w:rsid w:val="005D1A13"/>
    <w:rsid w:val="005D4197"/>
    <w:rsid w:val="00602349"/>
    <w:rsid w:val="00710859"/>
    <w:rsid w:val="00722996"/>
    <w:rsid w:val="00733D39"/>
    <w:rsid w:val="007F07AC"/>
    <w:rsid w:val="00831354"/>
    <w:rsid w:val="00882DC9"/>
    <w:rsid w:val="00926071"/>
    <w:rsid w:val="009549B9"/>
    <w:rsid w:val="009B35A6"/>
    <w:rsid w:val="00A45E13"/>
    <w:rsid w:val="00A85C6C"/>
    <w:rsid w:val="00B91331"/>
    <w:rsid w:val="00BB7FE3"/>
    <w:rsid w:val="00C10FF4"/>
    <w:rsid w:val="00C361CD"/>
    <w:rsid w:val="00C66625"/>
    <w:rsid w:val="00CF308D"/>
    <w:rsid w:val="00D33AB0"/>
    <w:rsid w:val="00DA7ABF"/>
    <w:rsid w:val="00E01A4C"/>
    <w:rsid w:val="00ED1142"/>
    <w:rsid w:val="00F441DB"/>
    <w:rsid w:val="00FB3871"/>
    <w:rsid w:val="00FD36D9"/>
    <w:rsid w:val="00FF301F"/>
    <w:rsid w:val="00FF7B0C"/>
    <w:rsid w:val="084F0027"/>
    <w:rsid w:val="10637DFE"/>
    <w:rsid w:val="1B0F71C1"/>
    <w:rsid w:val="419F3C7F"/>
    <w:rsid w:val="42536D2E"/>
    <w:rsid w:val="43DF63AB"/>
    <w:rsid w:val="4BDB7713"/>
    <w:rsid w:val="57A23635"/>
    <w:rsid w:val="5AA14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A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A7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A7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DA7A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A7ABF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DA7AB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A7ABF"/>
    <w:rPr>
      <w:sz w:val="18"/>
      <w:szCs w:val="18"/>
    </w:rPr>
  </w:style>
  <w:style w:type="paragraph" w:customStyle="1" w:styleId="title">
    <w:name w:val="title"/>
    <w:basedOn w:val="a"/>
    <w:qFormat/>
    <w:rsid w:val="00DA7A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tails">
    <w:name w:val="details"/>
    <w:basedOn w:val="a"/>
    <w:qFormat/>
    <w:rsid w:val="00DA7A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85C6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5C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闫力源</cp:lastModifiedBy>
  <cp:revision>17</cp:revision>
  <cp:lastPrinted>2021-08-14T01:27:00Z</cp:lastPrinted>
  <dcterms:created xsi:type="dcterms:W3CDTF">2019-02-11T06:11:00Z</dcterms:created>
  <dcterms:modified xsi:type="dcterms:W3CDTF">2021-09-08T13:46:00Z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6791C2FE690E4C34BAE0277EF178176F</vt:lpwstr>
  </property>
</Properties>
</file>