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54F" w:rsidRDefault="00A1754F" w:rsidP="00885968">
      <w:pPr>
        <w:pStyle w:val="1"/>
        <w:spacing w:beforeLines="100" w:afterLines="100" w:line="240" w:lineRule="auto"/>
        <w:jc w:val="center"/>
        <w:rPr>
          <w:b w:val="0"/>
          <w:bCs w:val="0"/>
        </w:rPr>
      </w:pPr>
      <w:bookmarkStart w:id="0" w:name="_Toc8973"/>
      <w:r>
        <w:rPr>
          <w:rFonts w:ascii="方正小标宋_GBK" w:eastAsia="方正小标宋_GBK" w:hAnsi="方正小标宋_GBK" w:hint="eastAsia"/>
          <w:b w:val="0"/>
          <w:bCs w:val="0"/>
          <w:sz w:val="32"/>
        </w:rPr>
        <w:t>二次供水泵房建设标准</w:t>
      </w:r>
      <w:bookmarkEnd w:id="0"/>
    </w:p>
    <w:p w:rsidR="00A1754F" w:rsidRDefault="00A1754F" w:rsidP="00A1754F">
      <w:pPr>
        <w:spacing w:line="300" w:lineRule="auto"/>
        <w:ind w:firstLineChars="200" w:firstLine="420"/>
        <w:jc w:val="left"/>
        <w:rPr>
          <w:rFonts w:ascii="宋体" w:hAnsi="宋体" w:cs="宋体"/>
          <w:bCs/>
          <w:kern w:val="44"/>
          <w:szCs w:val="21"/>
        </w:rPr>
      </w:pPr>
      <w:r>
        <w:rPr>
          <w:rFonts w:ascii="宋体" w:hAnsi="宋体" w:cs="宋体" w:hint="eastAsia"/>
          <w:bCs/>
          <w:kern w:val="44"/>
          <w:szCs w:val="21"/>
        </w:rPr>
        <w:t>为规范和加强居民二次供水管理，确保居民饮用水安全，保证二次供水设备有一个安全的运行环境，根据《二次供水工程技术规程》（CJJ140-2010）等相关法律及标准规范，结合</w:t>
      </w:r>
      <w:proofErr w:type="gramStart"/>
      <w:r>
        <w:rPr>
          <w:rFonts w:ascii="宋体" w:hAnsi="宋体" w:cs="宋体" w:hint="eastAsia"/>
          <w:bCs/>
          <w:kern w:val="44"/>
          <w:szCs w:val="21"/>
        </w:rPr>
        <w:t>贯彻住</w:t>
      </w:r>
      <w:proofErr w:type="gramEnd"/>
      <w:r>
        <w:rPr>
          <w:rFonts w:ascii="宋体" w:hAnsi="宋体" w:cs="宋体" w:hint="eastAsia"/>
          <w:bCs/>
          <w:kern w:val="44"/>
          <w:szCs w:val="21"/>
        </w:rPr>
        <w:t>建部、</w:t>
      </w:r>
      <w:proofErr w:type="gramStart"/>
      <w:r>
        <w:rPr>
          <w:rFonts w:ascii="宋体" w:hAnsi="宋体" w:cs="宋体" w:hint="eastAsia"/>
          <w:bCs/>
          <w:kern w:val="44"/>
          <w:szCs w:val="21"/>
        </w:rPr>
        <w:t>发改委</w:t>
      </w:r>
      <w:proofErr w:type="gramEnd"/>
      <w:r>
        <w:rPr>
          <w:rFonts w:ascii="宋体" w:hAnsi="宋体" w:cs="宋体" w:hint="eastAsia"/>
          <w:bCs/>
          <w:kern w:val="44"/>
          <w:szCs w:val="21"/>
        </w:rPr>
        <w:t>、公安部、国家卫生计生委《关于加强和改进城镇居民二次供水设施建设与管理 确保水质安全的通知》（城建[2015]31号）</w:t>
      </w:r>
      <w:proofErr w:type="gramStart"/>
      <w:r>
        <w:rPr>
          <w:rFonts w:ascii="宋体" w:hAnsi="宋体" w:cs="宋体" w:hint="eastAsia"/>
          <w:bCs/>
          <w:kern w:val="44"/>
          <w:szCs w:val="21"/>
        </w:rPr>
        <w:t>及省住建</w:t>
      </w:r>
      <w:proofErr w:type="gramEnd"/>
      <w:r>
        <w:rPr>
          <w:rFonts w:ascii="宋体" w:hAnsi="宋体" w:cs="宋体" w:hint="eastAsia"/>
          <w:bCs/>
          <w:kern w:val="44"/>
          <w:szCs w:val="21"/>
        </w:rPr>
        <w:t>厅、省卫生计生委、省物价局《山东省城镇居民二次供水管理规定》（鲁建城字[2015]19号）精神，特制定本标准。</w:t>
      </w:r>
    </w:p>
    <w:p w:rsidR="00A1754F" w:rsidRDefault="00A1754F" w:rsidP="00A1754F">
      <w:pPr>
        <w:spacing w:line="300" w:lineRule="auto"/>
        <w:ind w:firstLineChars="200" w:firstLine="420"/>
        <w:rPr>
          <w:rFonts w:ascii="宋体" w:hAnsi="宋体" w:cs="宋体"/>
          <w:bCs/>
          <w:kern w:val="44"/>
          <w:szCs w:val="21"/>
        </w:rPr>
      </w:pPr>
      <w:r>
        <w:rPr>
          <w:rFonts w:ascii="宋体" w:hAnsi="宋体" w:cs="宋体" w:hint="eastAsia"/>
          <w:bCs/>
          <w:kern w:val="44"/>
          <w:szCs w:val="21"/>
        </w:rPr>
        <w:t>第一条 居住建筑的泵房应符合下列规定</w:t>
      </w:r>
    </w:p>
    <w:p w:rsidR="00A1754F" w:rsidRPr="00502436" w:rsidRDefault="00A1754F" w:rsidP="00A1754F">
      <w:pPr>
        <w:spacing w:line="300" w:lineRule="auto"/>
        <w:rPr>
          <w:rFonts w:ascii="宋体" w:hAnsi="宋体" w:cs="宋体"/>
          <w:bCs/>
          <w:kern w:val="44"/>
          <w:szCs w:val="21"/>
        </w:rPr>
      </w:pPr>
      <w:r>
        <w:rPr>
          <w:rFonts w:ascii="宋体" w:hAnsi="宋体" w:cs="宋体" w:hint="eastAsia"/>
          <w:bCs/>
          <w:kern w:val="44"/>
          <w:szCs w:val="21"/>
        </w:rPr>
        <w:t xml:space="preserve">    （一）生活水泵房必须独立设置，泵房出入口应从公共通道直</w:t>
      </w:r>
      <w:r w:rsidRPr="00502436">
        <w:rPr>
          <w:rFonts w:ascii="宋体" w:hAnsi="宋体" w:cs="宋体" w:hint="eastAsia"/>
          <w:bCs/>
          <w:kern w:val="44"/>
          <w:szCs w:val="21"/>
        </w:rPr>
        <w:t>接进入。不应毗邻起居室或卧室。不得与消防等其他设施合用，泵房内不得有雨水、污水、消防、供热</w:t>
      </w:r>
      <w:r>
        <w:rPr>
          <w:rFonts w:ascii="宋体" w:hAnsi="宋体" w:cs="宋体" w:hint="eastAsia"/>
          <w:bCs/>
          <w:kern w:val="44"/>
          <w:szCs w:val="21"/>
        </w:rPr>
        <w:t>、燃气</w:t>
      </w:r>
      <w:r w:rsidRPr="00502436">
        <w:rPr>
          <w:rFonts w:ascii="宋体" w:hAnsi="宋体" w:cs="宋体" w:hint="eastAsia"/>
          <w:bCs/>
          <w:kern w:val="44"/>
          <w:szCs w:val="21"/>
        </w:rPr>
        <w:t>等其他管道。</w:t>
      </w:r>
    </w:p>
    <w:p w:rsidR="00A1754F" w:rsidRPr="00502436" w:rsidRDefault="00A1754F" w:rsidP="00A1754F">
      <w:pPr>
        <w:spacing w:line="300" w:lineRule="auto"/>
        <w:ind w:firstLineChars="200" w:firstLine="420"/>
        <w:rPr>
          <w:rFonts w:ascii="宋体" w:hAnsi="宋体" w:cs="宋体"/>
          <w:bCs/>
          <w:kern w:val="44"/>
          <w:szCs w:val="21"/>
        </w:rPr>
      </w:pPr>
      <w:r w:rsidRPr="00502436">
        <w:rPr>
          <w:rFonts w:ascii="宋体" w:hAnsi="宋体" w:cs="宋体" w:hint="eastAsia"/>
          <w:bCs/>
          <w:kern w:val="44"/>
          <w:szCs w:val="21"/>
        </w:rPr>
        <w:t>（二）用户因规划等其他原因无法满足建设地面泵房的，则采用地下泵房，</w:t>
      </w:r>
      <w:proofErr w:type="gramStart"/>
      <w:r w:rsidRPr="00502436">
        <w:rPr>
          <w:rFonts w:ascii="宋体" w:hAnsi="宋体" w:cs="宋体" w:hint="eastAsia"/>
          <w:bCs/>
          <w:kern w:val="44"/>
          <w:szCs w:val="21"/>
        </w:rPr>
        <w:t>宜设置</w:t>
      </w:r>
      <w:proofErr w:type="gramEnd"/>
      <w:r w:rsidRPr="00502436">
        <w:rPr>
          <w:rFonts w:ascii="宋体" w:hAnsi="宋体" w:cs="宋体" w:hint="eastAsia"/>
          <w:bCs/>
          <w:kern w:val="44"/>
          <w:szCs w:val="21"/>
        </w:rPr>
        <w:t>在居住建筑之外或居住建筑的地下二层，当居住建筑首层为公建时，可设置在地下一层。</w:t>
      </w:r>
    </w:p>
    <w:p w:rsidR="00A1754F" w:rsidRPr="00502436" w:rsidRDefault="00A1754F" w:rsidP="00A1754F">
      <w:pPr>
        <w:spacing w:line="300" w:lineRule="auto"/>
        <w:ind w:firstLineChars="200" w:firstLine="420"/>
        <w:rPr>
          <w:rFonts w:ascii="宋体" w:hAnsi="宋体" w:cs="宋体"/>
          <w:bCs/>
          <w:kern w:val="44"/>
          <w:szCs w:val="21"/>
        </w:rPr>
      </w:pPr>
      <w:r w:rsidRPr="00502436">
        <w:rPr>
          <w:rFonts w:ascii="宋体" w:hAnsi="宋体" w:cs="宋体" w:hint="eastAsia"/>
          <w:bCs/>
          <w:kern w:val="44"/>
          <w:szCs w:val="21"/>
        </w:rPr>
        <w:t>（三）泵房需安装防火防盗门，其尺寸应满足搬运最大设备的需要，采用外</w:t>
      </w:r>
      <w:proofErr w:type="gramStart"/>
      <w:r w:rsidRPr="00502436">
        <w:rPr>
          <w:rFonts w:ascii="宋体" w:hAnsi="宋体" w:cs="宋体" w:hint="eastAsia"/>
          <w:bCs/>
          <w:kern w:val="44"/>
          <w:szCs w:val="21"/>
        </w:rPr>
        <w:t>开式</w:t>
      </w:r>
      <w:proofErr w:type="gramEnd"/>
      <w:r w:rsidRPr="00502436">
        <w:rPr>
          <w:rFonts w:ascii="宋体" w:hAnsi="宋体" w:cs="宋体" w:hint="eastAsia"/>
          <w:bCs/>
          <w:kern w:val="44"/>
          <w:szCs w:val="21"/>
        </w:rPr>
        <w:t>双开门，尺寸不低于高2.5m*宽1.6m；门口设置挡鼠板；窗户及通风孔应设置防护格栅式网罩。</w:t>
      </w:r>
    </w:p>
    <w:p w:rsidR="00A1754F" w:rsidRDefault="00A1754F" w:rsidP="00A1754F">
      <w:pPr>
        <w:spacing w:line="300" w:lineRule="auto"/>
        <w:ind w:firstLineChars="200" w:firstLine="420"/>
        <w:rPr>
          <w:rFonts w:ascii="宋体" w:hAnsi="宋体" w:cs="宋体"/>
          <w:bCs/>
          <w:szCs w:val="21"/>
        </w:rPr>
      </w:pPr>
      <w:r w:rsidRPr="00502436">
        <w:rPr>
          <w:rFonts w:ascii="宋体" w:hAnsi="宋体" w:cs="宋体" w:hint="eastAsia"/>
          <w:bCs/>
          <w:kern w:val="44"/>
          <w:szCs w:val="21"/>
        </w:rPr>
        <w:t>（四）地上</w:t>
      </w:r>
      <w:r w:rsidRPr="00502436">
        <w:rPr>
          <w:rFonts w:ascii="宋体" w:hAnsi="宋体" w:cs="宋体" w:hint="eastAsia"/>
          <w:bCs/>
          <w:szCs w:val="21"/>
        </w:rPr>
        <w:t>泵房宜采用坡屋顶（尖顶），泵房内需配备柜机空调，向阳面的窗户要有遮阳设施，窗户应加装不锈钢防盗窗，以免控制柜内电子原件、电线因阳光照射而老化。泵</w:t>
      </w:r>
      <w:r>
        <w:rPr>
          <w:rFonts w:ascii="宋体" w:hAnsi="宋体" w:cs="宋体" w:hint="eastAsia"/>
          <w:bCs/>
          <w:szCs w:val="21"/>
        </w:rPr>
        <w:t>房内排水沟的设置须参照第四条第一款要求，并将排水沟连至室外排水管道。</w:t>
      </w:r>
    </w:p>
    <w:p w:rsidR="00A1754F" w:rsidRDefault="00A1754F" w:rsidP="00A1754F">
      <w:pPr>
        <w:spacing w:line="300" w:lineRule="auto"/>
        <w:ind w:firstLineChars="200" w:firstLine="420"/>
        <w:rPr>
          <w:rFonts w:ascii="宋体" w:hAnsi="宋体" w:cs="宋体"/>
          <w:bCs/>
          <w:kern w:val="44"/>
          <w:szCs w:val="21"/>
        </w:rPr>
      </w:pPr>
      <w:r>
        <w:rPr>
          <w:rFonts w:ascii="宋体" w:hAnsi="宋体" w:cs="宋体" w:hint="eastAsia"/>
          <w:bCs/>
          <w:szCs w:val="21"/>
        </w:rPr>
        <w:t xml:space="preserve">第二条 </w:t>
      </w:r>
      <w:r>
        <w:rPr>
          <w:rFonts w:ascii="宋体" w:hAnsi="宋体" w:cs="宋体" w:hint="eastAsia"/>
          <w:bCs/>
          <w:kern w:val="44"/>
          <w:szCs w:val="21"/>
        </w:rPr>
        <w:t>泵房内减振防噪应符合下列规定：</w:t>
      </w:r>
    </w:p>
    <w:p w:rsidR="00A1754F" w:rsidRDefault="00A1754F" w:rsidP="00A1754F">
      <w:pPr>
        <w:spacing w:line="300" w:lineRule="auto"/>
        <w:ind w:firstLineChars="200" w:firstLine="420"/>
        <w:rPr>
          <w:rFonts w:ascii="宋体" w:hAnsi="宋体" w:cs="宋体"/>
          <w:bCs/>
          <w:kern w:val="44"/>
          <w:szCs w:val="21"/>
        </w:rPr>
      </w:pPr>
      <w:r>
        <w:rPr>
          <w:rFonts w:ascii="宋体" w:hAnsi="宋体" w:cs="宋体" w:hint="eastAsia"/>
          <w:bCs/>
          <w:kern w:val="44"/>
          <w:szCs w:val="21"/>
        </w:rPr>
        <w:t>（一）减振防噪措施，应符合现行国家标准《建筑给水排水设计规范》GB50015的规定。</w:t>
      </w:r>
    </w:p>
    <w:p w:rsidR="00A1754F" w:rsidRPr="00502436" w:rsidRDefault="00A1754F" w:rsidP="00A1754F">
      <w:pPr>
        <w:spacing w:line="300" w:lineRule="auto"/>
        <w:ind w:firstLineChars="200" w:firstLine="420"/>
        <w:rPr>
          <w:rFonts w:ascii="宋体" w:hAnsi="宋体" w:cs="宋体"/>
          <w:bCs/>
          <w:kern w:val="44"/>
          <w:szCs w:val="21"/>
        </w:rPr>
      </w:pPr>
      <w:r>
        <w:rPr>
          <w:rFonts w:ascii="宋体" w:hAnsi="宋体" w:cs="宋体" w:hint="eastAsia"/>
          <w:bCs/>
          <w:kern w:val="44"/>
          <w:szCs w:val="21"/>
        </w:rPr>
        <w:t>（二）环境噪声应符合现行国家标准《声环境质量标准》GB3096和《民用建筑隔声设计规范》G</w:t>
      </w:r>
      <w:r w:rsidRPr="00502436">
        <w:rPr>
          <w:rFonts w:ascii="宋体" w:hAnsi="宋体" w:cs="宋体" w:hint="eastAsia"/>
          <w:bCs/>
          <w:kern w:val="44"/>
          <w:szCs w:val="21"/>
        </w:rPr>
        <w:t>BJ118的要求。</w:t>
      </w:r>
    </w:p>
    <w:p w:rsidR="00A1754F" w:rsidRPr="00502436" w:rsidRDefault="00A1754F" w:rsidP="00A1754F">
      <w:pPr>
        <w:spacing w:line="300" w:lineRule="auto"/>
        <w:ind w:firstLineChars="200" w:firstLine="420"/>
        <w:rPr>
          <w:rFonts w:ascii="宋体" w:hAnsi="宋体" w:cs="宋体"/>
          <w:bCs/>
          <w:kern w:val="44"/>
          <w:szCs w:val="21"/>
        </w:rPr>
      </w:pPr>
      <w:r w:rsidRPr="00502436">
        <w:rPr>
          <w:rFonts w:ascii="宋体" w:hAnsi="宋体" w:cs="宋体" w:hint="eastAsia"/>
          <w:bCs/>
          <w:kern w:val="44"/>
          <w:szCs w:val="21"/>
        </w:rPr>
        <w:t>第三条 泵房内基础建设应符合下列规定</w:t>
      </w:r>
    </w:p>
    <w:p w:rsidR="00A1754F" w:rsidRPr="00502436" w:rsidRDefault="00A1754F" w:rsidP="00A1754F">
      <w:pPr>
        <w:spacing w:line="300" w:lineRule="auto"/>
        <w:ind w:firstLineChars="200" w:firstLine="420"/>
        <w:rPr>
          <w:rFonts w:ascii="宋体" w:hAnsi="宋体" w:cs="宋体"/>
          <w:bCs/>
          <w:szCs w:val="21"/>
        </w:rPr>
      </w:pPr>
      <w:r w:rsidRPr="00502436">
        <w:rPr>
          <w:rFonts w:ascii="宋体" w:hAnsi="宋体" w:cs="宋体" w:hint="eastAsia"/>
          <w:bCs/>
          <w:kern w:val="44"/>
          <w:szCs w:val="21"/>
        </w:rPr>
        <w:t>（一）</w:t>
      </w:r>
      <w:r w:rsidRPr="00502436">
        <w:rPr>
          <w:rFonts w:ascii="宋体" w:hAnsi="宋体" w:cs="宋体" w:hint="eastAsia"/>
          <w:bCs/>
          <w:szCs w:val="21"/>
        </w:rPr>
        <w:t>泵房内单套设备面积不应小于25㎡，每增加一套设备，相应增加面积15m</w:t>
      </w:r>
      <w:r w:rsidRPr="00502436">
        <w:rPr>
          <w:rFonts w:ascii="宋体" w:hAnsi="宋体" w:cs="宋体" w:hint="eastAsia"/>
          <w:bCs/>
          <w:szCs w:val="21"/>
          <w:vertAlign w:val="superscript"/>
        </w:rPr>
        <w:t>2</w:t>
      </w:r>
      <w:r w:rsidRPr="00502436">
        <w:rPr>
          <w:rFonts w:ascii="宋体" w:hAnsi="宋体" w:cs="宋体" w:hint="eastAsia"/>
          <w:bCs/>
          <w:szCs w:val="21"/>
        </w:rPr>
        <w:t>，水箱占有位置单独考虑，以周边距墙1米为限；泵房净高应不低于3.5m。</w:t>
      </w:r>
    </w:p>
    <w:p w:rsidR="00A1754F" w:rsidRDefault="00A1754F" w:rsidP="00A1754F">
      <w:pPr>
        <w:spacing w:line="300" w:lineRule="auto"/>
        <w:ind w:firstLineChars="200" w:firstLine="420"/>
        <w:rPr>
          <w:rFonts w:ascii="宋体" w:hAnsi="宋体" w:cs="宋体"/>
          <w:bCs/>
          <w:szCs w:val="21"/>
        </w:rPr>
      </w:pPr>
      <w:r w:rsidRPr="00502436">
        <w:rPr>
          <w:rFonts w:ascii="宋体" w:hAnsi="宋体" w:cs="宋体" w:hint="eastAsia"/>
          <w:bCs/>
          <w:kern w:val="44"/>
          <w:szCs w:val="21"/>
        </w:rPr>
        <w:t>（二）水泵、控制柜基础使用不小于C25规格素混凝土制作，基础高出地面的距离不应小于0.2m，且须预留设备及</w:t>
      </w:r>
      <w:r>
        <w:rPr>
          <w:rFonts w:ascii="宋体" w:hAnsi="宋体" w:cs="宋体" w:hint="eastAsia"/>
          <w:bCs/>
          <w:kern w:val="44"/>
          <w:szCs w:val="21"/>
        </w:rPr>
        <w:t>控制柜接地接口。水箱基础根据设计要求，</w:t>
      </w:r>
      <w:r>
        <w:rPr>
          <w:rFonts w:ascii="宋体" w:hAnsi="宋体" w:cs="宋体" w:hint="eastAsia"/>
          <w:bCs/>
          <w:szCs w:val="21"/>
        </w:rPr>
        <w:t>相邻设备的基础应有宽度大于0.8m的通道；不留通道的机组的突出部分与墙壁间的净距或相邻两台机组突出部分的净距应大于0.4m。</w:t>
      </w:r>
    </w:p>
    <w:p w:rsidR="00A1754F" w:rsidRDefault="00A1754F" w:rsidP="00A1754F">
      <w:pPr>
        <w:spacing w:line="300" w:lineRule="auto"/>
        <w:ind w:firstLineChars="200" w:firstLine="420"/>
        <w:rPr>
          <w:rFonts w:ascii="宋体" w:hAnsi="宋体" w:cs="宋体"/>
          <w:bCs/>
          <w:kern w:val="44"/>
          <w:szCs w:val="21"/>
        </w:rPr>
      </w:pPr>
      <w:r>
        <w:rPr>
          <w:rFonts w:ascii="宋体" w:hAnsi="宋体" w:cs="宋体" w:hint="eastAsia"/>
          <w:bCs/>
          <w:kern w:val="44"/>
          <w:szCs w:val="21"/>
        </w:rPr>
        <w:t>（三）泵房的内墙、地面以及设备基础须选用符合环保要求、易清洁的瓷砖铺砌。</w:t>
      </w:r>
      <w:r w:rsidRPr="00893265">
        <w:rPr>
          <w:rFonts w:ascii="宋体" w:hAnsi="宋体" w:cs="宋体" w:hint="eastAsia"/>
          <w:bCs/>
          <w:kern w:val="44"/>
          <w:szCs w:val="21"/>
        </w:rPr>
        <w:t>内墙瓷砖高度由地面至房顶</w:t>
      </w:r>
      <w:r>
        <w:rPr>
          <w:rFonts w:ascii="宋体" w:hAnsi="宋体" w:cs="宋体" w:hint="eastAsia"/>
          <w:bCs/>
          <w:kern w:val="44"/>
          <w:szCs w:val="21"/>
        </w:rPr>
        <w:t>。泵房屋顶应粉刷（白色），墙上无渗、漏痕迹，地上泵房要保证屋顶落水无阻塞、漏水现象。</w:t>
      </w:r>
    </w:p>
    <w:p w:rsidR="00A1754F" w:rsidRDefault="00A1754F" w:rsidP="00A1754F">
      <w:pPr>
        <w:spacing w:line="300" w:lineRule="auto"/>
        <w:ind w:firstLineChars="200" w:firstLine="420"/>
        <w:rPr>
          <w:rFonts w:ascii="宋体" w:hAnsi="宋体" w:cs="宋体"/>
          <w:bCs/>
          <w:kern w:val="44"/>
          <w:szCs w:val="21"/>
        </w:rPr>
      </w:pPr>
      <w:r>
        <w:rPr>
          <w:rFonts w:ascii="宋体" w:hAnsi="宋体" w:cs="宋体" w:hint="eastAsia"/>
          <w:bCs/>
          <w:kern w:val="44"/>
          <w:szCs w:val="21"/>
        </w:rPr>
        <w:t>（四）</w:t>
      </w:r>
      <w:r>
        <w:rPr>
          <w:rFonts w:ascii="宋体" w:hAnsi="宋体" w:cs="宋体" w:hint="eastAsia"/>
          <w:bCs/>
          <w:szCs w:val="21"/>
        </w:rPr>
        <w:t>泵房内须具有良好的防水照明，并配备应急照明设施和备用插座（</w:t>
      </w:r>
      <w:proofErr w:type="gramStart"/>
      <w:r>
        <w:rPr>
          <w:rFonts w:ascii="宋体" w:hAnsi="宋体" w:cs="宋体" w:hint="eastAsia"/>
          <w:bCs/>
          <w:szCs w:val="21"/>
        </w:rPr>
        <w:t>墙插应选</w:t>
      </w:r>
      <w:proofErr w:type="gramEnd"/>
      <w:r>
        <w:rPr>
          <w:rFonts w:ascii="宋体" w:hAnsi="宋体" w:cs="宋体" w:hint="eastAsia"/>
          <w:bCs/>
          <w:szCs w:val="21"/>
        </w:rPr>
        <w:t>用防水插座）。</w:t>
      </w:r>
    </w:p>
    <w:p w:rsidR="00A1754F" w:rsidRDefault="00A1754F" w:rsidP="00A1754F">
      <w:pPr>
        <w:spacing w:line="300" w:lineRule="auto"/>
        <w:ind w:firstLineChars="200" w:firstLine="420"/>
        <w:rPr>
          <w:rFonts w:ascii="宋体" w:hAnsi="宋体" w:cs="宋体"/>
          <w:bCs/>
          <w:kern w:val="44"/>
          <w:szCs w:val="21"/>
        </w:rPr>
      </w:pPr>
      <w:r>
        <w:rPr>
          <w:rFonts w:ascii="宋体" w:hAnsi="宋体" w:cs="宋体" w:hint="eastAsia"/>
          <w:bCs/>
          <w:kern w:val="44"/>
          <w:szCs w:val="21"/>
        </w:rPr>
        <w:lastRenderedPageBreak/>
        <w:t>（五）泵房内须有设备维修的场地，须为设备备件储存预留的空间。</w:t>
      </w:r>
    </w:p>
    <w:p w:rsidR="00A1754F" w:rsidRDefault="00A1754F" w:rsidP="00A1754F">
      <w:pPr>
        <w:spacing w:line="300" w:lineRule="auto"/>
        <w:ind w:firstLineChars="200" w:firstLine="420"/>
        <w:rPr>
          <w:rFonts w:ascii="宋体" w:hAnsi="宋体" w:cs="宋体"/>
          <w:bCs/>
          <w:kern w:val="44"/>
          <w:szCs w:val="21"/>
        </w:rPr>
      </w:pPr>
      <w:r>
        <w:rPr>
          <w:rFonts w:ascii="宋体" w:hAnsi="宋体" w:cs="宋体" w:hint="eastAsia"/>
          <w:bCs/>
          <w:kern w:val="44"/>
          <w:szCs w:val="21"/>
        </w:rPr>
        <w:t>（六）泵房内须为清洁工具预留存放空间。</w:t>
      </w:r>
    </w:p>
    <w:p w:rsidR="00A1754F" w:rsidRDefault="00A1754F" w:rsidP="00A1754F">
      <w:pPr>
        <w:spacing w:line="300" w:lineRule="auto"/>
        <w:ind w:firstLineChars="200" w:firstLine="420"/>
        <w:rPr>
          <w:rFonts w:ascii="宋体" w:hAnsi="宋体" w:cs="宋体"/>
          <w:bCs/>
          <w:szCs w:val="21"/>
        </w:rPr>
      </w:pPr>
      <w:r>
        <w:rPr>
          <w:rFonts w:ascii="宋体" w:hAnsi="宋体" w:cs="宋体" w:hint="eastAsia"/>
          <w:bCs/>
          <w:kern w:val="44"/>
          <w:szCs w:val="21"/>
        </w:rPr>
        <w:t>（七）泵房内须配备二氧化碳灭火器</w:t>
      </w:r>
      <w:r>
        <w:rPr>
          <w:rFonts w:ascii="宋体" w:hAnsi="宋体" w:cs="宋体" w:hint="eastAsia"/>
          <w:bCs/>
          <w:szCs w:val="21"/>
        </w:rPr>
        <w:t>2个，型号标准</w:t>
      </w:r>
      <w:r>
        <w:rPr>
          <w:rFonts w:ascii="宋体" w:hAnsi="宋体" w:cs="宋体" w:hint="eastAsia"/>
          <w:bCs/>
          <w:kern w:val="44"/>
          <w:szCs w:val="21"/>
        </w:rPr>
        <w:t>应符合现行国家标准《建筑灭火器配置设计规范》GB 50140-2005的要求。</w:t>
      </w:r>
    </w:p>
    <w:p w:rsidR="00A1754F" w:rsidRDefault="00A1754F" w:rsidP="00A1754F">
      <w:pPr>
        <w:spacing w:line="300" w:lineRule="auto"/>
        <w:ind w:firstLineChars="200" w:firstLine="420"/>
        <w:rPr>
          <w:rFonts w:ascii="宋体" w:hAnsi="宋体" w:cs="宋体"/>
          <w:bCs/>
          <w:kern w:val="44"/>
          <w:szCs w:val="21"/>
        </w:rPr>
      </w:pPr>
      <w:r>
        <w:rPr>
          <w:rFonts w:ascii="宋体" w:hAnsi="宋体" w:cs="宋体" w:hint="eastAsia"/>
          <w:bCs/>
          <w:kern w:val="44"/>
          <w:szCs w:val="21"/>
        </w:rPr>
        <w:t>（八）设备控制柜前应设置绝缘胶垫。</w:t>
      </w:r>
    </w:p>
    <w:p w:rsidR="00A1754F" w:rsidRDefault="00A1754F" w:rsidP="00A1754F">
      <w:pPr>
        <w:spacing w:line="300" w:lineRule="auto"/>
        <w:ind w:firstLineChars="200" w:firstLine="420"/>
        <w:rPr>
          <w:rFonts w:ascii="宋体" w:hAnsi="宋体" w:cs="宋体"/>
          <w:bCs/>
          <w:kern w:val="44"/>
          <w:szCs w:val="21"/>
        </w:rPr>
      </w:pPr>
      <w:r>
        <w:rPr>
          <w:rFonts w:ascii="宋体" w:hAnsi="宋体" w:cs="宋体" w:hint="eastAsia"/>
          <w:bCs/>
          <w:kern w:val="44"/>
          <w:szCs w:val="21"/>
        </w:rPr>
        <w:t>第四条 泵房排污、排风应符合以下条件</w:t>
      </w:r>
    </w:p>
    <w:p w:rsidR="00A1754F" w:rsidRPr="00502436" w:rsidRDefault="00A1754F" w:rsidP="00A1754F">
      <w:pPr>
        <w:spacing w:line="300" w:lineRule="auto"/>
        <w:ind w:firstLineChars="200" w:firstLine="420"/>
        <w:rPr>
          <w:rFonts w:ascii="宋体" w:hAnsi="宋体" w:cs="宋体"/>
          <w:bCs/>
          <w:kern w:val="44"/>
          <w:szCs w:val="21"/>
        </w:rPr>
      </w:pPr>
      <w:r>
        <w:rPr>
          <w:rFonts w:ascii="宋体" w:hAnsi="宋体" w:cs="宋体" w:hint="eastAsia"/>
          <w:bCs/>
          <w:kern w:val="44"/>
          <w:szCs w:val="21"/>
        </w:rPr>
        <w:t>（一）泵房内围绕供水机组设备基础四周</w:t>
      </w:r>
      <w:proofErr w:type="gramStart"/>
      <w:r>
        <w:rPr>
          <w:rFonts w:ascii="宋体" w:hAnsi="宋体" w:cs="宋体" w:hint="eastAsia"/>
          <w:bCs/>
          <w:kern w:val="44"/>
          <w:szCs w:val="21"/>
        </w:rPr>
        <w:t>须设置</w:t>
      </w:r>
      <w:proofErr w:type="gramEnd"/>
      <w:r>
        <w:rPr>
          <w:rFonts w:ascii="宋体" w:hAnsi="宋体" w:cs="宋体" w:hint="eastAsia"/>
          <w:bCs/>
          <w:kern w:val="44"/>
          <w:szCs w:val="21"/>
        </w:rPr>
        <w:t>排水沟（300mm宽度、400mm深度，且加装格栅式排水沟篦子），地面应有不小于5‰的</w:t>
      </w:r>
      <w:r w:rsidRPr="00502436">
        <w:rPr>
          <w:rFonts w:ascii="宋体" w:hAnsi="宋体" w:cs="宋体" w:hint="eastAsia"/>
          <w:bCs/>
          <w:kern w:val="44"/>
          <w:szCs w:val="21"/>
        </w:rPr>
        <w:t xml:space="preserve">坡度坡向排水设施。 </w:t>
      </w:r>
    </w:p>
    <w:p w:rsidR="00A1754F" w:rsidRPr="00502436" w:rsidRDefault="00A1754F" w:rsidP="00A1754F">
      <w:pPr>
        <w:spacing w:line="300" w:lineRule="auto"/>
        <w:ind w:firstLineChars="200" w:firstLine="420"/>
        <w:rPr>
          <w:rFonts w:ascii="宋体" w:hAnsi="宋体" w:cs="宋体"/>
          <w:bCs/>
          <w:kern w:val="44"/>
          <w:szCs w:val="21"/>
        </w:rPr>
      </w:pPr>
      <w:r w:rsidRPr="00502436">
        <w:rPr>
          <w:rFonts w:ascii="宋体" w:hAnsi="宋体" w:cs="宋体" w:hint="eastAsia"/>
          <w:bCs/>
          <w:kern w:val="44"/>
          <w:szCs w:val="21"/>
        </w:rPr>
        <w:t>（二）泵房内应设置积水坑（100cm*100cm*100cm），坑口采用壁厚为1mm的不锈钢格栅盖平，并要求安装排污泵</w:t>
      </w:r>
      <w:r>
        <w:rPr>
          <w:rFonts w:ascii="宋体" w:hAnsi="宋体" w:cs="宋体" w:hint="eastAsia"/>
          <w:bCs/>
          <w:kern w:val="44"/>
          <w:szCs w:val="21"/>
        </w:rPr>
        <w:t>（</w:t>
      </w:r>
      <w:proofErr w:type="gramStart"/>
      <w:r>
        <w:rPr>
          <w:rFonts w:ascii="宋体" w:hAnsi="宋体" w:cs="宋体" w:hint="eastAsia"/>
          <w:bCs/>
          <w:kern w:val="44"/>
          <w:szCs w:val="21"/>
        </w:rPr>
        <w:t>一</w:t>
      </w:r>
      <w:proofErr w:type="gramEnd"/>
      <w:r>
        <w:rPr>
          <w:rFonts w:ascii="宋体" w:hAnsi="宋体" w:cs="宋体" w:hint="eastAsia"/>
          <w:bCs/>
          <w:kern w:val="44"/>
          <w:szCs w:val="21"/>
        </w:rPr>
        <w:t>备一用）</w:t>
      </w:r>
      <w:r w:rsidRPr="00502436">
        <w:rPr>
          <w:rFonts w:ascii="宋体" w:hAnsi="宋体" w:cs="宋体" w:hint="eastAsia"/>
          <w:bCs/>
          <w:kern w:val="44"/>
          <w:szCs w:val="21"/>
        </w:rPr>
        <w:t>和</w:t>
      </w:r>
      <w:proofErr w:type="gramStart"/>
      <w:r w:rsidRPr="00502436">
        <w:rPr>
          <w:rFonts w:ascii="宋体" w:hAnsi="宋体" w:cs="宋体" w:hint="eastAsia"/>
          <w:bCs/>
          <w:kern w:val="44"/>
          <w:szCs w:val="21"/>
        </w:rPr>
        <w:t>液位</w:t>
      </w:r>
      <w:proofErr w:type="gramEnd"/>
      <w:r w:rsidRPr="00502436">
        <w:rPr>
          <w:rFonts w:ascii="宋体" w:hAnsi="宋体" w:cs="宋体" w:hint="eastAsia"/>
          <w:bCs/>
          <w:kern w:val="44"/>
          <w:szCs w:val="21"/>
        </w:rPr>
        <w:t>浮球开关，单独配控制箱，</w:t>
      </w:r>
      <w:proofErr w:type="gramStart"/>
      <w:r w:rsidRPr="00502436">
        <w:rPr>
          <w:rFonts w:ascii="宋体" w:hAnsi="宋体" w:cs="宋体" w:hint="eastAsia"/>
          <w:bCs/>
          <w:kern w:val="44"/>
          <w:szCs w:val="21"/>
        </w:rPr>
        <w:t>排污泵</w:t>
      </w:r>
      <w:r>
        <w:rPr>
          <w:rFonts w:ascii="宋体" w:hAnsi="宋体" w:cs="宋体" w:hint="eastAsia"/>
          <w:bCs/>
          <w:kern w:val="44"/>
          <w:szCs w:val="21"/>
        </w:rPr>
        <w:t>有</w:t>
      </w:r>
      <w:r w:rsidRPr="00502436">
        <w:rPr>
          <w:rFonts w:ascii="宋体" w:hAnsi="宋体" w:cs="宋体" w:hint="eastAsia"/>
          <w:bCs/>
          <w:kern w:val="44"/>
          <w:szCs w:val="21"/>
        </w:rPr>
        <w:t>自动</w:t>
      </w:r>
      <w:proofErr w:type="gramEnd"/>
      <w:r w:rsidRPr="00502436">
        <w:rPr>
          <w:rFonts w:ascii="宋体" w:hAnsi="宋体" w:cs="宋体" w:hint="eastAsia"/>
          <w:bCs/>
          <w:kern w:val="44"/>
          <w:szCs w:val="21"/>
        </w:rPr>
        <w:t>、手动</w:t>
      </w:r>
      <w:r>
        <w:rPr>
          <w:rFonts w:ascii="宋体" w:hAnsi="宋体" w:cs="宋体" w:hint="eastAsia"/>
          <w:bCs/>
          <w:kern w:val="44"/>
          <w:szCs w:val="21"/>
        </w:rPr>
        <w:t>两种运行方式，日常处于自动状态。</w:t>
      </w:r>
    </w:p>
    <w:p w:rsidR="00A1754F" w:rsidRPr="00B761EF" w:rsidRDefault="00A1754F" w:rsidP="00A1754F">
      <w:pPr>
        <w:spacing w:line="300" w:lineRule="auto"/>
        <w:ind w:firstLineChars="200" w:firstLine="420"/>
        <w:rPr>
          <w:rFonts w:ascii="宋体" w:hAnsi="宋体" w:cs="宋体"/>
          <w:bCs/>
          <w:kern w:val="44"/>
          <w:szCs w:val="21"/>
        </w:rPr>
      </w:pPr>
      <w:r w:rsidRPr="00502436">
        <w:rPr>
          <w:rFonts w:ascii="宋体" w:hAnsi="宋体" w:cs="宋体" w:hint="eastAsia"/>
          <w:bCs/>
          <w:kern w:val="44"/>
          <w:szCs w:val="21"/>
        </w:rPr>
        <w:t>（三）</w:t>
      </w:r>
      <w:r>
        <w:rPr>
          <w:rFonts w:ascii="宋体" w:hAnsi="宋体" w:cs="宋体" w:hint="eastAsia"/>
          <w:bCs/>
          <w:kern w:val="44"/>
          <w:szCs w:val="21"/>
        </w:rPr>
        <w:t>泵房</w:t>
      </w:r>
      <w:proofErr w:type="gramStart"/>
      <w:r>
        <w:rPr>
          <w:rFonts w:ascii="宋体" w:hAnsi="宋体" w:cs="宋体" w:hint="eastAsia"/>
          <w:bCs/>
          <w:kern w:val="44"/>
          <w:szCs w:val="21"/>
        </w:rPr>
        <w:t>须设置</w:t>
      </w:r>
      <w:proofErr w:type="gramEnd"/>
      <w:r>
        <w:rPr>
          <w:rFonts w:ascii="宋体" w:hAnsi="宋体" w:cs="宋体" w:hint="eastAsia"/>
          <w:bCs/>
          <w:kern w:val="44"/>
          <w:szCs w:val="21"/>
        </w:rPr>
        <w:t>出风孔、进风孔（进风口应大于出风口三分之一，</w:t>
      </w:r>
      <w:proofErr w:type="gramStart"/>
      <w:r>
        <w:rPr>
          <w:rFonts w:ascii="宋体" w:hAnsi="宋体" w:cs="宋体" w:hint="eastAsia"/>
          <w:bCs/>
          <w:kern w:val="44"/>
          <w:szCs w:val="21"/>
        </w:rPr>
        <w:t>采用面叶</w:t>
      </w:r>
      <w:proofErr w:type="gramEnd"/>
      <w:r>
        <w:rPr>
          <w:rFonts w:ascii="宋体" w:hAnsi="宋体" w:cs="宋体" w:hint="eastAsia"/>
          <w:bCs/>
          <w:kern w:val="44"/>
          <w:szCs w:val="21"/>
        </w:rPr>
        <w:t>窗外加钢制栅栏），</w:t>
      </w:r>
      <w:r>
        <w:rPr>
          <w:rFonts w:ascii="宋体" w:hAnsi="宋体" w:cs="宋体" w:hint="eastAsia"/>
          <w:bCs/>
          <w:szCs w:val="21"/>
        </w:rPr>
        <w:t>并根据泵房实际面积配备相应规格型号轴流风机（风机外部加装防护网罩），且能达到自动排风控制。</w:t>
      </w:r>
      <w:r w:rsidRPr="00566E36">
        <w:rPr>
          <w:rFonts w:ascii="宋体" w:hAnsi="宋体" w:cs="宋体" w:hint="eastAsia"/>
          <w:bCs/>
          <w:szCs w:val="21"/>
        </w:rPr>
        <w:t>排风系统单独配</w:t>
      </w:r>
      <w:proofErr w:type="gramStart"/>
      <w:r w:rsidRPr="00566E36">
        <w:rPr>
          <w:rFonts w:ascii="宋体" w:hAnsi="宋体" w:cs="宋体" w:hint="eastAsia"/>
          <w:bCs/>
          <w:szCs w:val="21"/>
        </w:rPr>
        <w:t>温湿控</w:t>
      </w:r>
      <w:proofErr w:type="gramEnd"/>
      <w:r w:rsidRPr="00566E36">
        <w:rPr>
          <w:rFonts w:ascii="宋体" w:hAnsi="宋体" w:cs="宋体" w:hint="eastAsia"/>
          <w:bCs/>
          <w:szCs w:val="21"/>
        </w:rPr>
        <w:t>控制箱，有自动、手动两种运行方式，日常为自动状态</w:t>
      </w:r>
      <w:r>
        <w:rPr>
          <w:rFonts w:ascii="宋体" w:hAnsi="宋体" w:cs="宋体" w:hint="eastAsia"/>
          <w:bCs/>
          <w:szCs w:val="21"/>
        </w:rPr>
        <w:t>。</w:t>
      </w:r>
      <w:r>
        <w:rPr>
          <w:rFonts w:ascii="宋体" w:hAnsi="宋体" w:cs="宋体" w:hint="eastAsia"/>
          <w:bCs/>
          <w:kern w:val="44"/>
          <w:szCs w:val="21"/>
        </w:rPr>
        <w:t>通风孔应设置防护格栅式网罩。</w:t>
      </w:r>
      <w:r>
        <w:rPr>
          <w:rFonts w:ascii="宋体" w:hAnsi="宋体" w:cs="宋体" w:hint="eastAsia"/>
          <w:bCs/>
          <w:szCs w:val="21"/>
        </w:rPr>
        <w:t>另外必须按照泵房容积配置合适型号的除湿机。（泵房内环境温度应控制在5℃-35℃；空气相对湿度应＜70%RH，无结露）。</w:t>
      </w:r>
    </w:p>
    <w:p w:rsidR="00A1754F" w:rsidRPr="00502436" w:rsidRDefault="00A1754F" w:rsidP="00A1754F">
      <w:pPr>
        <w:spacing w:line="300" w:lineRule="auto"/>
        <w:ind w:firstLineChars="200" w:firstLine="420"/>
        <w:rPr>
          <w:rFonts w:ascii="宋体" w:hAnsi="宋体" w:cs="宋体"/>
          <w:bCs/>
          <w:kern w:val="44"/>
          <w:szCs w:val="21"/>
        </w:rPr>
      </w:pPr>
      <w:r w:rsidRPr="00502436">
        <w:rPr>
          <w:rFonts w:ascii="宋体" w:hAnsi="宋体" w:cs="宋体" w:hint="eastAsia"/>
          <w:bCs/>
          <w:kern w:val="44"/>
          <w:szCs w:val="21"/>
        </w:rPr>
        <w:t>第五条 泵房内管道、配电设置应符合以下条件：</w:t>
      </w:r>
    </w:p>
    <w:p w:rsidR="00A1754F" w:rsidRPr="00502436" w:rsidRDefault="00A1754F" w:rsidP="00A1754F">
      <w:pPr>
        <w:spacing w:line="300" w:lineRule="auto"/>
        <w:ind w:firstLineChars="200" w:firstLine="420"/>
        <w:rPr>
          <w:rFonts w:ascii="宋体" w:hAnsi="宋体" w:cs="宋体"/>
          <w:bCs/>
          <w:szCs w:val="21"/>
        </w:rPr>
      </w:pPr>
      <w:r w:rsidRPr="00502436">
        <w:rPr>
          <w:rFonts w:ascii="宋体" w:hAnsi="宋体" w:cs="宋体" w:hint="eastAsia"/>
          <w:bCs/>
          <w:kern w:val="44"/>
          <w:szCs w:val="21"/>
        </w:rPr>
        <w:t>（一）泵房内电控系统</w:t>
      </w:r>
      <w:r>
        <w:rPr>
          <w:rFonts w:ascii="宋体" w:hAnsi="宋体" w:cs="宋体" w:hint="eastAsia"/>
          <w:bCs/>
          <w:kern w:val="44"/>
          <w:szCs w:val="21"/>
        </w:rPr>
        <w:t>（配电系统和控制系统）应</w:t>
      </w:r>
      <w:r w:rsidRPr="00502436">
        <w:rPr>
          <w:rFonts w:ascii="宋体" w:hAnsi="宋体" w:cs="宋体" w:hint="eastAsia"/>
          <w:bCs/>
          <w:kern w:val="44"/>
          <w:szCs w:val="21"/>
        </w:rPr>
        <w:t>与水泵机组、水箱、</w:t>
      </w:r>
      <w:proofErr w:type="gramStart"/>
      <w:r w:rsidRPr="00502436">
        <w:rPr>
          <w:rFonts w:ascii="宋体" w:hAnsi="宋体" w:cs="宋体" w:hint="eastAsia"/>
          <w:bCs/>
          <w:kern w:val="44"/>
          <w:szCs w:val="21"/>
        </w:rPr>
        <w:t>管道等输配水</w:t>
      </w:r>
      <w:proofErr w:type="gramEnd"/>
      <w:r w:rsidRPr="00502436">
        <w:rPr>
          <w:rFonts w:ascii="宋体" w:hAnsi="宋体" w:cs="宋体" w:hint="eastAsia"/>
          <w:bCs/>
          <w:kern w:val="44"/>
          <w:szCs w:val="21"/>
        </w:rPr>
        <w:t>设备隔离设置，并应采取防水、防潮和消防措施。</w:t>
      </w:r>
    </w:p>
    <w:p w:rsidR="00A1754F" w:rsidRPr="00502436" w:rsidRDefault="00A1754F" w:rsidP="00A1754F">
      <w:pPr>
        <w:spacing w:line="300" w:lineRule="auto"/>
        <w:ind w:firstLineChars="200" w:firstLine="420"/>
        <w:rPr>
          <w:rFonts w:ascii="宋体" w:hAnsi="宋体" w:cs="宋体"/>
          <w:bCs/>
          <w:szCs w:val="21"/>
        </w:rPr>
      </w:pPr>
      <w:r w:rsidRPr="00502436">
        <w:rPr>
          <w:rFonts w:ascii="宋体" w:hAnsi="宋体" w:cs="宋体" w:hint="eastAsia"/>
          <w:bCs/>
          <w:kern w:val="44"/>
          <w:szCs w:val="21"/>
        </w:rPr>
        <w:t>（二）</w:t>
      </w:r>
      <w:r w:rsidRPr="00502436">
        <w:rPr>
          <w:rFonts w:ascii="宋体" w:hAnsi="宋体" w:cs="宋体" w:hint="eastAsia"/>
          <w:bCs/>
          <w:szCs w:val="21"/>
        </w:rPr>
        <w:t>泵房设备应设置专用供电线路，</w:t>
      </w:r>
      <w:r w:rsidRPr="00502436">
        <w:rPr>
          <w:rFonts w:ascii="宋体" w:hAnsi="宋体" w:cs="宋体" w:hint="eastAsia"/>
          <w:bCs/>
          <w:kern w:val="44"/>
          <w:szCs w:val="21"/>
        </w:rPr>
        <w:t>且应采用双电源双回路供电方式。双回路供电应配置双回路自动转换装置。</w:t>
      </w:r>
      <w:r w:rsidRPr="00502436">
        <w:rPr>
          <w:rFonts w:ascii="宋体" w:hAnsi="宋体" w:cs="宋体" w:hint="eastAsia"/>
          <w:bCs/>
          <w:szCs w:val="21"/>
        </w:rPr>
        <w:t>泵房内线路线</w:t>
      </w:r>
      <w:proofErr w:type="gramStart"/>
      <w:r w:rsidRPr="00502436">
        <w:rPr>
          <w:rFonts w:ascii="宋体" w:hAnsi="宋体" w:cs="宋体" w:hint="eastAsia"/>
          <w:bCs/>
          <w:szCs w:val="21"/>
        </w:rPr>
        <w:t>缆</w:t>
      </w:r>
      <w:proofErr w:type="gramEnd"/>
      <w:r w:rsidRPr="00502436">
        <w:rPr>
          <w:rFonts w:ascii="宋体" w:hAnsi="宋体" w:cs="宋体" w:hint="eastAsia"/>
          <w:bCs/>
          <w:szCs w:val="21"/>
        </w:rPr>
        <w:t>必须布设专用桥架，桥架应符合《电缆桥架国家标准|线槽国家标准》的要求。</w:t>
      </w:r>
    </w:p>
    <w:p w:rsidR="00A1754F" w:rsidRPr="00502436" w:rsidRDefault="00A1754F" w:rsidP="00A1754F">
      <w:pPr>
        <w:spacing w:line="300" w:lineRule="auto"/>
        <w:ind w:firstLineChars="200" w:firstLine="420"/>
        <w:rPr>
          <w:rFonts w:ascii="宋体" w:hAnsi="宋体" w:cs="宋体"/>
          <w:bCs/>
          <w:szCs w:val="21"/>
        </w:rPr>
      </w:pPr>
      <w:r w:rsidRPr="00502436">
        <w:rPr>
          <w:rFonts w:ascii="宋体" w:hAnsi="宋体" w:cs="宋体" w:hint="eastAsia"/>
          <w:bCs/>
          <w:kern w:val="44"/>
          <w:szCs w:val="21"/>
        </w:rPr>
        <w:t>（三）</w:t>
      </w:r>
      <w:r w:rsidRPr="00186FA5">
        <w:rPr>
          <w:rFonts w:ascii="宋体" w:hAnsi="宋体" w:cs="宋体" w:hint="eastAsia"/>
          <w:bCs/>
          <w:szCs w:val="21"/>
        </w:rPr>
        <w:t>泵房内</w:t>
      </w:r>
      <w:r>
        <w:rPr>
          <w:rFonts w:ascii="宋体" w:hAnsi="宋体" w:cs="宋体" w:hint="eastAsia"/>
          <w:bCs/>
          <w:szCs w:val="21"/>
        </w:rPr>
        <w:t>配置专用</w:t>
      </w:r>
      <w:r w:rsidRPr="00186FA5">
        <w:rPr>
          <w:rFonts w:ascii="宋体" w:hAnsi="宋体" w:cs="宋体" w:hint="eastAsia"/>
          <w:bCs/>
          <w:szCs w:val="21"/>
        </w:rPr>
        <w:t>配电柜</w:t>
      </w:r>
      <w:r>
        <w:rPr>
          <w:rFonts w:ascii="宋体" w:hAnsi="宋体" w:cs="宋体" w:hint="eastAsia"/>
          <w:bCs/>
          <w:szCs w:val="21"/>
        </w:rPr>
        <w:t>（三相四线制），不能使用漏电保护器，单套设备、排风、排水、照明</w:t>
      </w:r>
      <w:proofErr w:type="gramStart"/>
      <w:r>
        <w:rPr>
          <w:rFonts w:ascii="宋体" w:hAnsi="宋体" w:cs="宋体" w:hint="eastAsia"/>
          <w:bCs/>
          <w:szCs w:val="21"/>
        </w:rPr>
        <w:t>墙插须</w:t>
      </w:r>
      <w:proofErr w:type="gramEnd"/>
      <w:r>
        <w:rPr>
          <w:rFonts w:ascii="宋体" w:hAnsi="宋体" w:cs="宋体" w:hint="eastAsia"/>
          <w:bCs/>
          <w:szCs w:val="21"/>
        </w:rPr>
        <w:t>设立独立线路并能进行控制，根据相应规格配备单独的空气开关，并另外预留两套开关备用。</w:t>
      </w:r>
      <w:r w:rsidRPr="00186FA5">
        <w:rPr>
          <w:rFonts w:ascii="宋体" w:hAnsi="宋体" w:cs="宋体" w:hint="eastAsia"/>
          <w:bCs/>
          <w:szCs w:val="21"/>
        </w:rPr>
        <w:t>且配电柜应配置支持TCP/IP、RS232/RS485通讯协议用于</w:t>
      </w:r>
      <w:proofErr w:type="gramStart"/>
      <w:r w:rsidRPr="00186FA5">
        <w:rPr>
          <w:rFonts w:ascii="宋体" w:hAnsi="宋体" w:cs="宋体" w:hint="eastAsia"/>
          <w:bCs/>
          <w:szCs w:val="21"/>
        </w:rPr>
        <w:t>二供设备</w:t>
      </w:r>
      <w:proofErr w:type="gramEnd"/>
      <w:r w:rsidRPr="00186FA5">
        <w:rPr>
          <w:rFonts w:ascii="宋体" w:hAnsi="宋体" w:cs="宋体" w:hint="eastAsia"/>
          <w:bCs/>
          <w:szCs w:val="21"/>
        </w:rPr>
        <w:t>电量计量的远</w:t>
      </w:r>
      <w:proofErr w:type="gramStart"/>
      <w:r w:rsidRPr="00186FA5">
        <w:rPr>
          <w:rFonts w:ascii="宋体" w:hAnsi="宋体" w:cs="宋体" w:hint="eastAsia"/>
          <w:bCs/>
          <w:szCs w:val="21"/>
        </w:rPr>
        <w:t>传电表</w:t>
      </w:r>
      <w:proofErr w:type="gramEnd"/>
      <w:r>
        <w:rPr>
          <w:rFonts w:ascii="宋体" w:hAnsi="宋体" w:cs="宋体" w:hint="eastAsia"/>
          <w:bCs/>
          <w:szCs w:val="21"/>
        </w:rPr>
        <w:t>以及数据线</w:t>
      </w:r>
      <w:r w:rsidRPr="00186FA5">
        <w:rPr>
          <w:rFonts w:ascii="宋体" w:hAnsi="宋体" w:cs="宋体" w:hint="eastAsia"/>
          <w:bCs/>
          <w:szCs w:val="21"/>
        </w:rPr>
        <w:t>。</w:t>
      </w:r>
      <w:r>
        <w:rPr>
          <w:rFonts w:ascii="宋体" w:hAnsi="宋体" w:cs="宋体" w:hint="eastAsia"/>
          <w:bCs/>
          <w:szCs w:val="21"/>
        </w:rPr>
        <w:t>小区主接地线须引至泵房配电柜。</w:t>
      </w:r>
    </w:p>
    <w:p w:rsidR="00A1754F" w:rsidRDefault="00A1754F" w:rsidP="00A1754F">
      <w:pPr>
        <w:spacing w:line="300" w:lineRule="auto"/>
        <w:ind w:firstLineChars="200" w:firstLine="420"/>
        <w:rPr>
          <w:rFonts w:ascii="宋体" w:hAnsi="宋体" w:cs="宋体"/>
          <w:bCs/>
          <w:kern w:val="44"/>
          <w:szCs w:val="21"/>
        </w:rPr>
      </w:pPr>
      <w:r w:rsidRPr="00502436">
        <w:rPr>
          <w:rFonts w:ascii="宋体" w:hAnsi="宋体" w:cs="宋体" w:hint="eastAsia"/>
          <w:bCs/>
          <w:kern w:val="44"/>
          <w:szCs w:val="21"/>
        </w:rPr>
        <w:t>（四</w:t>
      </w:r>
      <w:bookmarkStart w:id="1" w:name="_GoBack"/>
      <w:bookmarkEnd w:id="1"/>
      <w:r w:rsidRPr="00502436">
        <w:rPr>
          <w:rFonts w:ascii="宋体" w:hAnsi="宋体" w:cs="宋体" w:hint="eastAsia"/>
          <w:bCs/>
          <w:kern w:val="44"/>
          <w:szCs w:val="21"/>
        </w:rPr>
        <w:t>）建设方须单独向</w:t>
      </w:r>
      <w:r>
        <w:rPr>
          <w:rFonts w:ascii="宋体" w:hAnsi="宋体" w:cs="宋体" w:hint="eastAsia"/>
          <w:bCs/>
          <w:kern w:val="44"/>
          <w:szCs w:val="21"/>
        </w:rPr>
        <w:t>供电公司</w:t>
      </w:r>
      <w:r w:rsidRPr="00502436">
        <w:rPr>
          <w:rFonts w:ascii="宋体" w:hAnsi="宋体" w:cs="宋体" w:hint="eastAsia"/>
          <w:bCs/>
          <w:kern w:val="44"/>
          <w:szCs w:val="21"/>
        </w:rPr>
        <w:t>申请立户</w:t>
      </w:r>
      <w:r>
        <w:rPr>
          <w:rFonts w:ascii="宋体" w:hAnsi="宋体" w:cs="宋体" w:hint="eastAsia"/>
          <w:bCs/>
          <w:kern w:val="44"/>
          <w:szCs w:val="21"/>
        </w:rPr>
        <w:t>、安装用于二次供水设备电量计量的贸易结算电表。</w:t>
      </w:r>
    </w:p>
    <w:p w:rsidR="00A1754F" w:rsidRDefault="00A1754F" w:rsidP="00A1754F">
      <w:pPr>
        <w:spacing w:line="300" w:lineRule="auto"/>
        <w:ind w:firstLineChars="200" w:firstLine="420"/>
        <w:rPr>
          <w:rFonts w:ascii="宋体" w:hAnsi="宋体" w:cs="宋体"/>
          <w:bCs/>
          <w:kern w:val="44"/>
          <w:szCs w:val="21"/>
        </w:rPr>
      </w:pPr>
    </w:p>
    <w:p w:rsidR="00A1754F" w:rsidRDefault="00A1754F" w:rsidP="00A1754F">
      <w:pPr>
        <w:spacing w:line="300" w:lineRule="auto"/>
        <w:ind w:firstLineChars="200" w:firstLine="420"/>
        <w:rPr>
          <w:rFonts w:ascii="宋体" w:hAnsi="宋体" w:cs="宋体"/>
          <w:bCs/>
          <w:kern w:val="44"/>
          <w:szCs w:val="21"/>
        </w:rPr>
      </w:pPr>
    </w:p>
    <w:p w:rsidR="00A1754F" w:rsidRPr="00752FD9" w:rsidRDefault="00A1754F" w:rsidP="00A1754F">
      <w:pPr>
        <w:tabs>
          <w:tab w:val="left" w:pos="0"/>
          <w:tab w:val="left" w:pos="5895"/>
        </w:tabs>
        <w:spacing w:line="360" w:lineRule="auto"/>
        <w:ind w:firstLineChars="2200" w:firstLine="4620"/>
        <w:rPr>
          <w:rFonts w:ascii="宋体" w:hAnsi="宋体" w:cs="宋体"/>
          <w:bCs/>
          <w:szCs w:val="21"/>
        </w:rPr>
      </w:pPr>
      <w:r w:rsidRPr="00752FD9">
        <w:rPr>
          <w:rFonts w:ascii="宋体" w:hAnsi="宋体" w:cs="宋体"/>
          <w:bCs/>
          <w:szCs w:val="21"/>
        </w:rPr>
        <w:t>聊城润</w:t>
      </w:r>
      <w:proofErr w:type="gramStart"/>
      <w:r w:rsidRPr="00752FD9">
        <w:rPr>
          <w:rFonts w:ascii="宋体" w:hAnsi="宋体" w:cs="宋体"/>
          <w:bCs/>
          <w:szCs w:val="21"/>
        </w:rPr>
        <w:t>达水业有限公司</w:t>
      </w:r>
      <w:proofErr w:type="gramEnd"/>
      <w:r w:rsidRPr="00752FD9">
        <w:rPr>
          <w:rFonts w:ascii="宋体" w:hAnsi="宋体" w:cs="宋体" w:hint="eastAsia"/>
          <w:bCs/>
          <w:szCs w:val="21"/>
        </w:rPr>
        <w:t>二次供水管理处</w:t>
      </w:r>
    </w:p>
    <w:p w:rsidR="00A1754F" w:rsidRDefault="00A1754F" w:rsidP="00A1754F">
      <w:pPr>
        <w:tabs>
          <w:tab w:val="left" w:pos="0"/>
          <w:tab w:val="left" w:pos="5895"/>
        </w:tabs>
        <w:spacing w:line="360" w:lineRule="auto"/>
        <w:ind w:firstLineChars="3100" w:firstLine="6510"/>
        <w:rPr>
          <w:rFonts w:ascii="宋体" w:hAnsi="宋体" w:cs="宋体"/>
          <w:bCs/>
          <w:kern w:val="44"/>
          <w:szCs w:val="21"/>
        </w:rPr>
      </w:pPr>
      <w:r w:rsidRPr="00752FD9">
        <w:rPr>
          <w:rFonts w:ascii="宋体" w:hAnsi="宋体" w:cs="宋体" w:hint="eastAsia"/>
          <w:bCs/>
          <w:szCs w:val="21"/>
        </w:rPr>
        <w:t>2019年</w:t>
      </w:r>
      <w:r>
        <w:rPr>
          <w:rFonts w:ascii="宋体" w:hAnsi="宋体" w:cs="宋体" w:hint="eastAsia"/>
          <w:bCs/>
          <w:szCs w:val="21"/>
        </w:rPr>
        <w:t>5</w:t>
      </w:r>
      <w:r w:rsidRPr="00752FD9">
        <w:rPr>
          <w:rFonts w:ascii="宋体" w:hAnsi="宋体" w:cs="宋体" w:hint="eastAsia"/>
          <w:bCs/>
          <w:szCs w:val="21"/>
        </w:rPr>
        <w:t>月</w:t>
      </w:r>
      <w:r>
        <w:rPr>
          <w:rFonts w:ascii="宋体" w:hAnsi="宋体" w:cs="宋体" w:hint="eastAsia"/>
          <w:bCs/>
          <w:szCs w:val="21"/>
        </w:rPr>
        <w:t>1</w:t>
      </w:r>
      <w:r w:rsidRPr="00752FD9">
        <w:rPr>
          <w:rFonts w:ascii="宋体" w:hAnsi="宋体" w:cs="宋体" w:hint="eastAsia"/>
          <w:bCs/>
          <w:szCs w:val="21"/>
        </w:rPr>
        <w:t>日</w:t>
      </w:r>
    </w:p>
    <w:p w:rsidR="00A1754F" w:rsidRPr="00502436" w:rsidRDefault="00A1754F" w:rsidP="00A1754F">
      <w:pPr>
        <w:spacing w:line="300" w:lineRule="auto"/>
        <w:ind w:firstLineChars="200" w:firstLine="420"/>
        <w:rPr>
          <w:rFonts w:ascii="宋体" w:hAnsi="宋体" w:cs="宋体"/>
          <w:bCs/>
          <w:kern w:val="44"/>
          <w:szCs w:val="21"/>
        </w:rPr>
      </w:pPr>
    </w:p>
    <w:p w:rsidR="00A1754F" w:rsidRDefault="00A1754F" w:rsidP="00A1754F"/>
    <w:p w:rsidR="00D34389" w:rsidRPr="00A1754F" w:rsidRDefault="00D34389">
      <w:pPr>
        <w:spacing w:line="300" w:lineRule="auto"/>
        <w:ind w:firstLineChars="200" w:firstLine="420"/>
        <w:rPr>
          <w:rFonts w:ascii="宋体" w:hAnsi="宋体" w:cs="宋体"/>
          <w:bCs/>
          <w:kern w:val="44"/>
          <w:szCs w:val="21"/>
        </w:rPr>
      </w:pPr>
    </w:p>
    <w:p w:rsidR="00986239" w:rsidRPr="00752FD9" w:rsidRDefault="00986239" w:rsidP="00885968">
      <w:pPr>
        <w:pStyle w:val="1"/>
        <w:spacing w:beforeLines="100" w:afterLines="100" w:line="240" w:lineRule="auto"/>
        <w:jc w:val="center"/>
        <w:rPr>
          <w:rFonts w:ascii="宋体" w:hAnsi="宋体"/>
          <w:sz w:val="24"/>
        </w:rPr>
      </w:pPr>
      <w:r>
        <w:rPr>
          <w:rFonts w:ascii="方正小标宋_GBK" w:eastAsia="方正小标宋_GBK" w:hAnsi="方正小标宋_GBK"/>
          <w:b w:val="0"/>
          <w:bCs w:val="0"/>
          <w:sz w:val="32"/>
        </w:rPr>
        <w:t>二次供水设备运行电费承担</w:t>
      </w:r>
      <w:r w:rsidRPr="00752FD9">
        <w:rPr>
          <w:rFonts w:ascii="方正小标宋_GBK" w:eastAsia="方正小标宋_GBK" w:hAnsi="方正小标宋_GBK"/>
          <w:b w:val="0"/>
          <w:bCs w:val="0"/>
          <w:sz w:val="32"/>
        </w:rPr>
        <w:t>告知</w:t>
      </w:r>
      <w:r>
        <w:rPr>
          <w:rFonts w:ascii="方正小标宋_GBK" w:eastAsia="方正小标宋_GBK" w:hAnsi="方正小标宋_GBK"/>
          <w:b w:val="0"/>
          <w:bCs w:val="0"/>
          <w:sz w:val="32"/>
        </w:rPr>
        <w:t>书</w:t>
      </w:r>
    </w:p>
    <w:p w:rsidR="00986239" w:rsidRPr="009558E2" w:rsidRDefault="00986239" w:rsidP="00986239">
      <w:pPr>
        <w:spacing w:line="360" w:lineRule="auto"/>
        <w:ind w:firstLineChars="200" w:firstLine="560"/>
        <w:rPr>
          <w:rFonts w:ascii="宋体" w:hAnsi="宋体" w:cs="宋体"/>
          <w:bCs/>
          <w:kern w:val="44"/>
          <w:sz w:val="28"/>
          <w:szCs w:val="28"/>
        </w:rPr>
      </w:pPr>
      <w:r w:rsidRPr="009558E2">
        <w:rPr>
          <w:rFonts w:ascii="宋体" w:hAnsi="宋体" w:cs="宋体" w:hint="eastAsia"/>
          <w:bCs/>
          <w:kern w:val="44"/>
          <w:sz w:val="28"/>
          <w:szCs w:val="28"/>
        </w:rPr>
        <w:t>根据《山东省城镇居民二次供水管理规定》</w:t>
      </w:r>
      <w:r>
        <w:rPr>
          <w:rFonts w:ascii="宋体" w:hAnsi="宋体" w:cs="宋体" w:hint="eastAsia"/>
          <w:bCs/>
          <w:kern w:val="44"/>
          <w:sz w:val="28"/>
          <w:szCs w:val="28"/>
        </w:rPr>
        <w:t>文件精神</w:t>
      </w:r>
      <w:r w:rsidRPr="009558E2">
        <w:rPr>
          <w:rFonts w:ascii="宋体" w:hAnsi="宋体" w:cs="宋体" w:hint="eastAsia"/>
          <w:bCs/>
          <w:kern w:val="44"/>
          <w:sz w:val="28"/>
          <w:szCs w:val="28"/>
        </w:rPr>
        <w:t>，</w:t>
      </w:r>
      <w:r>
        <w:rPr>
          <w:rFonts w:ascii="宋体" w:hAnsi="宋体" w:cs="宋体" w:hint="eastAsia"/>
          <w:bCs/>
          <w:kern w:val="44"/>
          <w:sz w:val="28"/>
          <w:szCs w:val="28"/>
        </w:rPr>
        <w:t>新建住宅小区内的城镇居民二次供水工程，由城镇供水企业</w:t>
      </w:r>
      <w:r w:rsidRPr="009558E2">
        <w:rPr>
          <w:rFonts w:ascii="宋体" w:hAnsi="宋体" w:cs="宋体" w:hint="eastAsia"/>
          <w:bCs/>
          <w:kern w:val="44"/>
          <w:sz w:val="28"/>
          <w:szCs w:val="28"/>
        </w:rPr>
        <w:t>负责</w:t>
      </w:r>
      <w:r>
        <w:rPr>
          <w:rFonts w:ascii="宋体" w:hAnsi="宋体" w:cs="宋体" w:hint="eastAsia"/>
          <w:bCs/>
          <w:kern w:val="44"/>
          <w:sz w:val="28"/>
          <w:szCs w:val="28"/>
        </w:rPr>
        <w:t>组织设计和建设，并负责维护和管理。聊城市城区范围内新装</w:t>
      </w:r>
      <w:r w:rsidRPr="009558E2">
        <w:rPr>
          <w:rFonts w:ascii="宋体" w:hAnsi="宋体" w:cs="宋体" w:hint="eastAsia"/>
          <w:bCs/>
          <w:kern w:val="44"/>
          <w:sz w:val="28"/>
          <w:szCs w:val="28"/>
        </w:rPr>
        <w:t>二次供水设备</w:t>
      </w:r>
      <w:r>
        <w:rPr>
          <w:rFonts w:ascii="宋体" w:hAnsi="宋体" w:cs="宋体" w:hint="eastAsia"/>
          <w:bCs/>
          <w:kern w:val="44"/>
          <w:sz w:val="28"/>
          <w:szCs w:val="28"/>
        </w:rPr>
        <w:t>在</w:t>
      </w:r>
      <w:r w:rsidRPr="009558E2">
        <w:rPr>
          <w:rFonts w:ascii="宋体" w:hAnsi="宋体" w:cs="宋体" w:hint="eastAsia"/>
          <w:bCs/>
          <w:kern w:val="44"/>
          <w:sz w:val="28"/>
          <w:szCs w:val="28"/>
        </w:rPr>
        <w:t>安装验收合格应开发商或物业申请</w:t>
      </w:r>
      <w:r>
        <w:rPr>
          <w:rFonts w:ascii="宋体" w:hAnsi="宋体" w:cs="宋体" w:hint="eastAsia"/>
          <w:bCs/>
          <w:kern w:val="44"/>
          <w:sz w:val="28"/>
          <w:szCs w:val="28"/>
        </w:rPr>
        <w:t>正式</w:t>
      </w:r>
      <w:r w:rsidRPr="009558E2">
        <w:rPr>
          <w:rFonts w:ascii="宋体" w:hAnsi="宋体" w:cs="宋体" w:hint="eastAsia"/>
          <w:bCs/>
          <w:kern w:val="44"/>
          <w:sz w:val="28"/>
          <w:szCs w:val="28"/>
        </w:rPr>
        <w:t>运行供水</w:t>
      </w:r>
      <w:r>
        <w:rPr>
          <w:rFonts w:ascii="宋体" w:hAnsi="宋体" w:cs="宋体" w:hint="eastAsia"/>
          <w:bCs/>
          <w:kern w:val="44"/>
          <w:sz w:val="28"/>
          <w:szCs w:val="28"/>
        </w:rPr>
        <w:t>后</w:t>
      </w:r>
      <w:r w:rsidRPr="009558E2">
        <w:rPr>
          <w:rFonts w:ascii="宋体" w:hAnsi="宋体" w:cs="宋体" w:hint="eastAsia"/>
          <w:bCs/>
          <w:kern w:val="44"/>
          <w:sz w:val="28"/>
          <w:szCs w:val="28"/>
        </w:rPr>
        <w:t>，</w:t>
      </w:r>
      <w:r>
        <w:rPr>
          <w:rFonts w:ascii="宋体" w:hAnsi="宋体" w:cs="宋体" w:hint="eastAsia"/>
          <w:bCs/>
          <w:kern w:val="44"/>
          <w:sz w:val="28"/>
          <w:szCs w:val="28"/>
        </w:rPr>
        <w:t>如果</w:t>
      </w:r>
      <w:r w:rsidRPr="009558E2">
        <w:rPr>
          <w:rFonts w:ascii="宋体" w:hAnsi="宋体" w:cs="宋体" w:hint="eastAsia"/>
          <w:bCs/>
          <w:kern w:val="44"/>
          <w:sz w:val="28"/>
          <w:szCs w:val="28"/>
        </w:rPr>
        <w:t>满足</w:t>
      </w:r>
      <w:r>
        <w:rPr>
          <w:rFonts w:ascii="宋体" w:hAnsi="宋体" w:cs="宋体" w:hint="eastAsia"/>
          <w:bCs/>
          <w:kern w:val="44"/>
          <w:sz w:val="28"/>
          <w:szCs w:val="28"/>
        </w:rPr>
        <w:t>设备直管</w:t>
      </w:r>
      <w:r w:rsidRPr="009558E2">
        <w:rPr>
          <w:rFonts w:ascii="宋体" w:hAnsi="宋体" w:cs="宋体" w:hint="eastAsia"/>
          <w:bCs/>
          <w:kern w:val="44"/>
          <w:sz w:val="28"/>
          <w:szCs w:val="28"/>
        </w:rPr>
        <w:t>条件</w:t>
      </w:r>
      <w:r>
        <w:rPr>
          <w:rFonts w:ascii="宋体" w:hAnsi="宋体" w:cs="宋体" w:hint="eastAsia"/>
          <w:bCs/>
          <w:kern w:val="44"/>
          <w:sz w:val="28"/>
          <w:szCs w:val="28"/>
        </w:rPr>
        <w:t>聊城润</w:t>
      </w:r>
      <w:proofErr w:type="gramStart"/>
      <w:r>
        <w:rPr>
          <w:rFonts w:ascii="宋体" w:hAnsi="宋体" w:cs="宋体" w:hint="eastAsia"/>
          <w:bCs/>
          <w:kern w:val="44"/>
          <w:sz w:val="28"/>
          <w:szCs w:val="28"/>
        </w:rPr>
        <w:t>达水业有限公司</w:t>
      </w:r>
      <w:proofErr w:type="gramEnd"/>
      <w:r w:rsidRPr="009558E2">
        <w:rPr>
          <w:rFonts w:ascii="宋体" w:hAnsi="宋体" w:cs="宋体" w:hint="eastAsia"/>
          <w:bCs/>
          <w:kern w:val="44"/>
          <w:sz w:val="28"/>
          <w:szCs w:val="28"/>
        </w:rPr>
        <w:t>可以承担二次供水设备的运行电费</w:t>
      </w:r>
      <w:r>
        <w:rPr>
          <w:rFonts w:ascii="宋体" w:hAnsi="宋体" w:cs="宋体" w:hint="eastAsia"/>
          <w:bCs/>
          <w:kern w:val="44"/>
          <w:sz w:val="28"/>
          <w:szCs w:val="28"/>
        </w:rPr>
        <w:t>；如果</w:t>
      </w:r>
      <w:r w:rsidRPr="009558E2">
        <w:rPr>
          <w:rFonts w:ascii="宋体" w:hAnsi="宋体" w:cs="宋体" w:hint="eastAsia"/>
          <w:bCs/>
          <w:kern w:val="44"/>
          <w:sz w:val="28"/>
          <w:szCs w:val="28"/>
        </w:rPr>
        <w:t>达不到</w:t>
      </w:r>
      <w:r>
        <w:rPr>
          <w:rFonts w:ascii="宋体" w:hAnsi="宋体" w:cs="宋体" w:hint="eastAsia"/>
          <w:bCs/>
          <w:kern w:val="44"/>
          <w:sz w:val="28"/>
          <w:szCs w:val="28"/>
        </w:rPr>
        <w:t>设备直</w:t>
      </w:r>
      <w:proofErr w:type="gramStart"/>
      <w:r>
        <w:rPr>
          <w:rFonts w:ascii="宋体" w:hAnsi="宋体" w:cs="宋体" w:hint="eastAsia"/>
          <w:bCs/>
          <w:kern w:val="44"/>
          <w:sz w:val="28"/>
          <w:szCs w:val="28"/>
        </w:rPr>
        <w:t>管</w:t>
      </w:r>
      <w:r w:rsidRPr="009558E2">
        <w:rPr>
          <w:rFonts w:ascii="宋体" w:hAnsi="宋体" w:cs="宋体" w:hint="eastAsia"/>
          <w:bCs/>
          <w:kern w:val="44"/>
          <w:sz w:val="28"/>
          <w:szCs w:val="28"/>
        </w:rPr>
        <w:t>相关</w:t>
      </w:r>
      <w:proofErr w:type="gramEnd"/>
      <w:r w:rsidRPr="009558E2">
        <w:rPr>
          <w:rFonts w:ascii="宋体" w:hAnsi="宋体" w:cs="宋体" w:hint="eastAsia"/>
          <w:bCs/>
          <w:kern w:val="44"/>
          <w:sz w:val="28"/>
          <w:szCs w:val="28"/>
        </w:rPr>
        <w:t>条件，运行期间产生的电费由开发商或物业承担。开发商和物业之间应做好相关事项的交接转告工作。具体</w:t>
      </w:r>
      <w:r>
        <w:rPr>
          <w:rFonts w:ascii="宋体" w:hAnsi="宋体" w:cs="宋体" w:hint="eastAsia"/>
          <w:bCs/>
          <w:kern w:val="44"/>
          <w:sz w:val="28"/>
          <w:szCs w:val="28"/>
        </w:rPr>
        <w:t>二次供水设备直管</w:t>
      </w:r>
      <w:r w:rsidRPr="009558E2">
        <w:rPr>
          <w:rFonts w:ascii="宋体" w:hAnsi="宋体" w:cs="宋体" w:hint="eastAsia"/>
          <w:bCs/>
          <w:kern w:val="44"/>
          <w:sz w:val="28"/>
          <w:szCs w:val="28"/>
        </w:rPr>
        <w:t>条件如下所示：</w:t>
      </w:r>
    </w:p>
    <w:p w:rsidR="00986239" w:rsidRPr="009558E2" w:rsidRDefault="00986239" w:rsidP="00986239">
      <w:pPr>
        <w:spacing w:line="360" w:lineRule="auto"/>
        <w:ind w:firstLineChars="200" w:firstLine="560"/>
        <w:rPr>
          <w:rFonts w:ascii="宋体" w:hAnsi="宋体" w:cs="宋体"/>
          <w:bCs/>
          <w:kern w:val="44"/>
          <w:sz w:val="28"/>
          <w:szCs w:val="28"/>
        </w:rPr>
      </w:pPr>
      <w:r w:rsidRPr="009558E2">
        <w:rPr>
          <w:rFonts w:ascii="宋体" w:hAnsi="宋体" w:cs="宋体" w:hint="eastAsia"/>
          <w:bCs/>
          <w:kern w:val="44"/>
          <w:sz w:val="28"/>
          <w:szCs w:val="28"/>
        </w:rPr>
        <w:t>1.泵房</w:t>
      </w:r>
      <w:r w:rsidRPr="009558E2">
        <w:rPr>
          <w:rFonts w:ascii="宋体" w:hAnsi="宋体" w:cs="宋体"/>
          <w:bCs/>
          <w:kern w:val="44"/>
          <w:sz w:val="28"/>
          <w:szCs w:val="28"/>
        </w:rPr>
        <w:t>满足</w:t>
      </w:r>
      <w:r w:rsidRPr="009558E2">
        <w:rPr>
          <w:rFonts w:ascii="宋体" w:hAnsi="宋体" w:cs="宋体" w:hint="eastAsia"/>
          <w:bCs/>
          <w:kern w:val="44"/>
          <w:sz w:val="28"/>
          <w:szCs w:val="28"/>
        </w:rPr>
        <w:t>《二次供水泵房建设标准》且验收通过。</w:t>
      </w:r>
    </w:p>
    <w:p w:rsidR="00986239" w:rsidRPr="009558E2" w:rsidRDefault="00986239" w:rsidP="00986239">
      <w:pPr>
        <w:spacing w:line="360" w:lineRule="auto"/>
        <w:ind w:firstLineChars="200" w:firstLine="560"/>
        <w:rPr>
          <w:rFonts w:ascii="宋体" w:hAnsi="宋体" w:cs="宋体"/>
          <w:bCs/>
          <w:kern w:val="44"/>
          <w:sz w:val="28"/>
          <w:szCs w:val="28"/>
        </w:rPr>
      </w:pPr>
      <w:r w:rsidRPr="009558E2">
        <w:rPr>
          <w:rFonts w:ascii="宋体" w:hAnsi="宋体" w:cs="宋体" w:hint="eastAsia"/>
          <w:bCs/>
          <w:kern w:val="44"/>
          <w:sz w:val="28"/>
          <w:szCs w:val="28"/>
        </w:rPr>
        <w:t>2.</w:t>
      </w:r>
      <w:r w:rsidR="00885968">
        <w:rPr>
          <w:rFonts w:ascii="宋体" w:hAnsi="宋体" w:cs="宋体" w:hint="eastAsia"/>
          <w:bCs/>
          <w:kern w:val="44"/>
          <w:sz w:val="28"/>
          <w:szCs w:val="28"/>
        </w:rPr>
        <w:t>小区所有</w:t>
      </w:r>
      <w:r w:rsidRPr="009558E2">
        <w:rPr>
          <w:rFonts w:ascii="宋体" w:hAnsi="宋体" w:cs="宋体" w:hint="eastAsia"/>
          <w:bCs/>
          <w:kern w:val="44"/>
          <w:sz w:val="28"/>
          <w:szCs w:val="28"/>
        </w:rPr>
        <w:t>居民供水采用“一户一表”计量方式</w:t>
      </w:r>
      <w:r>
        <w:rPr>
          <w:rFonts w:ascii="宋体" w:hAnsi="宋体" w:cs="宋体" w:hint="eastAsia"/>
          <w:bCs/>
          <w:kern w:val="44"/>
          <w:sz w:val="28"/>
          <w:szCs w:val="28"/>
        </w:rPr>
        <w:t>，</w:t>
      </w:r>
      <w:r w:rsidRPr="009558E2">
        <w:rPr>
          <w:rFonts w:ascii="宋体" w:hAnsi="宋体" w:cs="宋体" w:hint="eastAsia"/>
          <w:bCs/>
          <w:kern w:val="44"/>
          <w:sz w:val="28"/>
          <w:szCs w:val="28"/>
        </w:rPr>
        <w:t>且经</w:t>
      </w:r>
      <w:r>
        <w:rPr>
          <w:rFonts w:ascii="宋体" w:hAnsi="宋体" w:cs="宋体" w:hint="eastAsia"/>
          <w:bCs/>
          <w:kern w:val="44"/>
          <w:sz w:val="28"/>
          <w:szCs w:val="28"/>
        </w:rPr>
        <w:t>润达水业</w:t>
      </w:r>
      <w:r w:rsidRPr="009558E2">
        <w:rPr>
          <w:rFonts w:ascii="宋体" w:hAnsi="宋体" w:cs="宋体" w:hint="eastAsia"/>
          <w:bCs/>
          <w:kern w:val="44"/>
          <w:sz w:val="28"/>
          <w:szCs w:val="28"/>
        </w:rPr>
        <w:t>抄表处确认验收通过。</w:t>
      </w:r>
    </w:p>
    <w:p w:rsidR="00986239" w:rsidRPr="009558E2" w:rsidRDefault="00986239" w:rsidP="00986239">
      <w:pPr>
        <w:spacing w:line="360" w:lineRule="auto"/>
        <w:ind w:firstLineChars="200" w:firstLine="560"/>
        <w:rPr>
          <w:rFonts w:ascii="宋体" w:hAnsi="宋体" w:cs="宋体"/>
          <w:bCs/>
          <w:sz w:val="28"/>
          <w:szCs w:val="28"/>
        </w:rPr>
      </w:pPr>
      <w:r w:rsidRPr="009558E2">
        <w:rPr>
          <w:rFonts w:ascii="宋体" w:hAnsi="宋体" w:cs="宋体" w:hint="eastAsia"/>
          <w:bCs/>
          <w:kern w:val="44"/>
          <w:sz w:val="28"/>
          <w:szCs w:val="28"/>
        </w:rPr>
        <w:t>3.泵房贸易结算电表性质为居民生活用电（执行电价为0</w:t>
      </w:r>
      <w:r w:rsidRPr="009558E2">
        <w:rPr>
          <w:rFonts w:ascii="宋体" w:hAnsi="宋体" w:cs="宋体" w:hint="eastAsia"/>
          <w:bCs/>
          <w:sz w:val="28"/>
          <w:szCs w:val="28"/>
        </w:rPr>
        <w:t>.5550元/度）。</w:t>
      </w:r>
    </w:p>
    <w:p w:rsidR="00986239" w:rsidRPr="009558E2" w:rsidRDefault="00986239" w:rsidP="00986239">
      <w:pPr>
        <w:spacing w:line="360" w:lineRule="auto"/>
        <w:ind w:firstLineChars="200" w:firstLine="560"/>
        <w:rPr>
          <w:rFonts w:ascii="宋体" w:hAnsi="宋体" w:cs="宋体"/>
          <w:bCs/>
          <w:sz w:val="28"/>
          <w:szCs w:val="28"/>
        </w:rPr>
      </w:pPr>
      <w:r w:rsidRPr="009558E2">
        <w:rPr>
          <w:rFonts w:ascii="宋体" w:hAnsi="宋体" w:cs="宋体" w:hint="eastAsia"/>
          <w:bCs/>
          <w:sz w:val="28"/>
          <w:szCs w:val="28"/>
        </w:rPr>
        <w:t>4.二次供水设备供水服务的范围为纯居民生活用水。</w:t>
      </w:r>
    </w:p>
    <w:p w:rsidR="00986239" w:rsidRPr="009558E2" w:rsidRDefault="00986239" w:rsidP="00986239">
      <w:pPr>
        <w:tabs>
          <w:tab w:val="left" w:pos="0"/>
        </w:tabs>
        <w:spacing w:line="360" w:lineRule="auto"/>
        <w:ind w:firstLineChars="200" w:firstLine="560"/>
        <w:rPr>
          <w:rFonts w:ascii="宋体" w:hAnsi="宋体" w:cs="宋体"/>
          <w:bCs/>
          <w:sz w:val="28"/>
          <w:szCs w:val="28"/>
        </w:rPr>
      </w:pPr>
      <w:r w:rsidRPr="009558E2">
        <w:rPr>
          <w:rFonts w:ascii="宋体" w:hAnsi="宋体" w:cs="宋体" w:hint="eastAsia"/>
          <w:bCs/>
          <w:sz w:val="28"/>
          <w:szCs w:val="28"/>
        </w:rPr>
        <w:t>5.与</w:t>
      </w:r>
      <w:r>
        <w:rPr>
          <w:rFonts w:ascii="宋体" w:hAnsi="宋体" w:cs="宋体" w:hint="eastAsia"/>
          <w:bCs/>
          <w:sz w:val="28"/>
          <w:szCs w:val="28"/>
        </w:rPr>
        <w:t>润</w:t>
      </w:r>
      <w:proofErr w:type="gramStart"/>
      <w:r>
        <w:rPr>
          <w:rFonts w:ascii="宋体" w:hAnsi="宋体" w:cs="宋体" w:hint="eastAsia"/>
          <w:bCs/>
          <w:sz w:val="28"/>
          <w:szCs w:val="28"/>
        </w:rPr>
        <w:t>达水业</w:t>
      </w:r>
      <w:r w:rsidRPr="009558E2">
        <w:rPr>
          <w:rFonts w:ascii="宋体" w:hAnsi="宋体" w:cs="宋体" w:hint="eastAsia"/>
          <w:bCs/>
          <w:sz w:val="28"/>
          <w:szCs w:val="28"/>
        </w:rPr>
        <w:t>签订</w:t>
      </w:r>
      <w:proofErr w:type="gramEnd"/>
      <w:r w:rsidRPr="009558E2">
        <w:rPr>
          <w:rFonts w:ascii="宋体" w:hAnsi="宋体" w:cs="宋体" w:hint="eastAsia"/>
          <w:bCs/>
          <w:sz w:val="28"/>
          <w:szCs w:val="28"/>
        </w:rPr>
        <w:t>承担二次供水设备运行电费的《用电协议》。</w:t>
      </w:r>
    </w:p>
    <w:p w:rsidR="00986239" w:rsidRPr="009558E2" w:rsidRDefault="00986239" w:rsidP="00986239">
      <w:pPr>
        <w:tabs>
          <w:tab w:val="left" w:pos="0"/>
        </w:tabs>
        <w:spacing w:line="360" w:lineRule="auto"/>
        <w:rPr>
          <w:rFonts w:ascii="宋体" w:hAnsi="宋体" w:cs="宋体"/>
          <w:bCs/>
          <w:sz w:val="28"/>
          <w:szCs w:val="28"/>
        </w:rPr>
      </w:pPr>
    </w:p>
    <w:p w:rsidR="00986239" w:rsidRPr="009558E2" w:rsidRDefault="00986239" w:rsidP="00986239">
      <w:pPr>
        <w:tabs>
          <w:tab w:val="left" w:pos="0"/>
        </w:tabs>
        <w:spacing w:line="360" w:lineRule="auto"/>
        <w:rPr>
          <w:rFonts w:ascii="宋体" w:hAnsi="宋体" w:cs="宋体"/>
          <w:bCs/>
          <w:sz w:val="28"/>
          <w:szCs w:val="28"/>
        </w:rPr>
      </w:pPr>
    </w:p>
    <w:p w:rsidR="00986239" w:rsidRPr="009558E2" w:rsidRDefault="00986239" w:rsidP="00986239">
      <w:pPr>
        <w:tabs>
          <w:tab w:val="left" w:pos="0"/>
          <w:tab w:val="left" w:pos="5895"/>
        </w:tabs>
        <w:spacing w:line="360" w:lineRule="auto"/>
        <w:ind w:firstLineChars="1200" w:firstLine="3360"/>
        <w:rPr>
          <w:rFonts w:ascii="宋体" w:hAnsi="宋体" w:cs="宋体"/>
          <w:bCs/>
          <w:sz w:val="28"/>
          <w:szCs w:val="28"/>
        </w:rPr>
      </w:pPr>
      <w:r w:rsidRPr="009558E2">
        <w:rPr>
          <w:rFonts w:ascii="宋体" w:hAnsi="宋体" w:cs="宋体"/>
          <w:bCs/>
          <w:sz w:val="28"/>
          <w:szCs w:val="28"/>
        </w:rPr>
        <w:t>聊城润</w:t>
      </w:r>
      <w:proofErr w:type="gramStart"/>
      <w:r w:rsidRPr="009558E2">
        <w:rPr>
          <w:rFonts w:ascii="宋体" w:hAnsi="宋体" w:cs="宋体"/>
          <w:bCs/>
          <w:sz w:val="28"/>
          <w:szCs w:val="28"/>
        </w:rPr>
        <w:t>达水业有限公司</w:t>
      </w:r>
      <w:proofErr w:type="gramEnd"/>
      <w:r w:rsidRPr="009558E2">
        <w:rPr>
          <w:rFonts w:ascii="宋体" w:hAnsi="宋体" w:cs="宋体" w:hint="eastAsia"/>
          <w:bCs/>
          <w:sz w:val="28"/>
          <w:szCs w:val="28"/>
        </w:rPr>
        <w:t>二次供水管理处</w:t>
      </w:r>
    </w:p>
    <w:p w:rsidR="00986239" w:rsidRPr="009558E2" w:rsidRDefault="00986239" w:rsidP="00986239">
      <w:pPr>
        <w:tabs>
          <w:tab w:val="left" w:pos="0"/>
          <w:tab w:val="left" w:pos="5895"/>
        </w:tabs>
        <w:spacing w:line="360" w:lineRule="auto"/>
        <w:ind w:firstLineChars="2200" w:firstLine="6160"/>
        <w:rPr>
          <w:rFonts w:ascii="宋体" w:hAnsi="宋体" w:cs="宋体"/>
          <w:bCs/>
          <w:sz w:val="28"/>
          <w:szCs w:val="28"/>
        </w:rPr>
      </w:pPr>
      <w:r w:rsidRPr="009558E2">
        <w:rPr>
          <w:rFonts w:ascii="宋体" w:hAnsi="宋体" w:cs="宋体" w:hint="eastAsia"/>
          <w:bCs/>
          <w:sz w:val="28"/>
          <w:szCs w:val="28"/>
        </w:rPr>
        <w:t>2019年5月1日</w:t>
      </w:r>
    </w:p>
    <w:p w:rsidR="00986239" w:rsidRDefault="00986239" w:rsidP="00986239">
      <w:pPr>
        <w:tabs>
          <w:tab w:val="left" w:pos="0"/>
        </w:tabs>
        <w:spacing w:line="360" w:lineRule="auto"/>
        <w:rPr>
          <w:rFonts w:ascii="宋体" w:hAnsi="宋体" w:cs="宋体"/>
          <w:bCs/>
          <w:szCs w:val="21"/>
        </w:rPr>
      </w:pPr>
    </w:p>
    <w:p w:rsidR="00986239" w:rsidRDefault="00986239" w:rsidP="00986239"/>
    <w:p w:rsidR="00961B6B" w:rsidRPr="00986239" w:rsidRDefault="00961B6B" w:rsidP="00885968">
      <w:pPr>
        <w:pStyle w:val="1"/>
        <w:spacing w:beforeLines="100" w:afterLines="100" w:line="240" w:lineRule="auto"/>
        <w:jc w:val="center"/>
        <w:rPr>
          <w:sz w:val="32"/>
          <w:szCs w:val="32"/>
        </w:rPr>
      </w:pPr>
    </w:p>
    <w:p w:rsidR="00AF67C8" w:rsidRPr="00323573" w:rsidRDefault="003934B5" w:rsidP="00885968">
      <w:pPr>
        <w:pStyle w:val="1"/>
        <w:spacing w:beforeLines="100" w:afterLines="100" w:line="240" w:lineRule="auto"/>
        <w:jc w:val="center"/>
        <w:rPr>
          <w:sz w:val="36"/>
          <w:szCs w:val="36"/>
        </w:rPr>
      </w:pPr>
      <w:r w:rsidRPr="00323573">
        <w:rPr>
          <w:rFonts w:hint="eastAsia"/>
          <w:sz w:val="36"/>
          <w:szCs w:val="36"/>
        </w:rPr>
        <w:t>文件确认收到</w:t>
      </w:r>
      <w:r w:rsidR="00752FD9" w:rsidRPr="00323573">
        <w:rPr>
          <w:sz w:val="36"/>
          <w:szCs w:val="36"/>
        </w:rPr>
        <w:t>证明</w:t>
      </w:r>
    </w:p>
    <w:p w:rsidR="003934B5" w:rsidRPr="00C071F2" w:rsidRDefault="003934B5" w:rsidP="00C071F2">
      <w:pPr>
        <w:ind w:left="525"/>
        <w:jc w:val="left"/>
        <w:rPr>
          <w:sz w:val="30"/>
          <w:szCs w:val="30"/>
        </w:rPr>
      </w:pPr>
      <w:r w:rsidRPr="009558E2">
        <w:rPr>
          <w:rFonts w:ascii="宋体" w:hAnsi="宋体" w:cs="宋体" w:hint="eastAsia"/>
          <w:bCs/>
          <w:kern w:val="44"/>
          <w:sz w:val="28"/>
          <w:szCs w:val="28"/>
        </w:rPr>
        <w:t>我公司确认收到</w:t>
      </w:r>
      <w:r w:rsidR="00B55F68">
        <w:rPr>
          <w:rFonts w:ascii="宋体" w:hAnsi="宋体" w:cs="宋体" w:hint="eastAsia"/>
          <w:bCs/>
          <w:kern w:val="44"/>
          <w:sz w:val="28"/>
          <w:szCs w:val="28"/>
        </w:rPr>
        <w:t>《</w:t>
      </w:r>
      <w:r w:rsidR="00B55F68" w:rsidRPr="00B55F68">
        <w:rPr>
          <w:rFonts w:ascii="宋体" w:hAnsi="宋体" w:cs="宋体" w:hint="eastAsia"/>
          <w:bCs/>
          <w:kern w:val="44"/>
          <w:sz w:val="28"/>
          <w:szCs w:val="28"/>
        </w:rPr>
        <w:t>用户用水业务告知书</w:t>
      </w:r>
      <w:r w:rsidR="00B55F68">
        <w:rPr>
          <w:rFonts w:ascii="宋体" w:hAnsi="宋体" w:cs="宋体" w:hint="eastAsia"/>
          <w:bCs/>
          <w:kern w:val="44"/>
          <w:sz w:val="28"/>
          <w:szCs w:val="28"/>
        </w:rPr>
        <w:t>》、</w:t>
      </w:r>
      <w:r w:rsidR="00E66D4E">
        <w:rPr>
          <w:rFonts w:ascii="宋体" w:hAnsi="宋体" w:cs="宋体" w:hint="eastAsia"/>
          <w:bCs/>
          <w:kern w:val="44"/>
          <w:sz w:val="28"/>
          <w:szCs w:val="28"/>
        </w:rPr>
        <w:t>《</w:t>
      </w:r>
      <w:r w:rsidR="00C071F2" w:rsidRPr="00552FEF">
        <w:rPr>
          <w:rFonts w:hint="eastAsia"/>
          <w:sz w:val="30"/>
          <w:szCs w:val="30"/>
        </w:rPr>
        <w:t>关于建设方</w:t>
      </w:r>
      <w:r w:rsidR="00C071F2">
        <w:rPr>
          <w:rFonts w:hint="eastAsia"/>
          <w:sz w:val="30"/>
          <w:szCs w:val="30"/>
        </w:rPr>
        <w:t>新建</w:t>
      </w:r>
      <w:r w:rsidR="00C071F2" w:rsidRPr="00552FEF">
        <w:rPr>
          <w:rFonts w:hint="eastAsia"/>
          <w:sz w:val="30"/>
          <w:szCs w:val="30"/>
        </w:rPr>
        <w:t>小区项目给水工程</w:t>
      </w:r>
      <w:r w:rsidR="00C071F2">
        <w:rPr>
          <w:rFonts w:hint="eastAsia"/>
          <w:sz w:val="30"/>
          <w:szCs w:val="30"/>
        </w:rPr>
        <w:t>相关事宜</w:t>
      </w:r>
      <w:r w:rsidR="00C071F2" w:rsidRPr="00552FEF">
        <w:rPr>
          <w:rFonts w:hint="eastAsia"/>
          <w:sz w:val="30"/>
          <w:szCs w:val="30"/>
        </w:rPr>
        <w:t>的几点说明</w:t>
      </w:r>
      <w:r w:rsidR="00781C8A">
        <w:rPr>
          <w:rFonts w:ascii="宋体" w:hAnsi="宋体" w:cs="宋体" w:hint="eastAsia"/>
          <w:bCs/>
          <w:kern w:val="44"/>
          <w:sz w:val="28"/>
          <w:szCs w:val="28"/>
        </w:rPr>
        <w:t>》、</w:t>
      </w:r>
      <w:r w:rsidRPr="009558E2">
        <w:rPr>
          <w:rFonts w:ascii="宋体" w:hAnsi="宋体" w:cs="宋体" w:hint="eastAsia"/>
          <w:bCs/>
          <w:kern w:val="44"/>
          <w:sz w:val="28"/>
          <w:szCs w:val="28"/>
        </w:rPr>
        <w:t>《</w:t>
      </w:r>
      <w:r w:rsidRPr="009558E2">
        <w:rPr>
          <w:rFonts w:ascii="宋体" w:hAnsi="宋体" w:cs="宋体"/>
          <w:bCs/>
          <w:kern w:val="44"/>
          <w:sz w:val="28"/>
          <w:szCs w:val="28"/>
        </w:rPr>
        <w:t>二次供水泵房建设标准</w:t>
      </w:r>
      <w:r w:rsidRPr="009558E2">
        <w:rPr>
          <w:rFonts w:ascii="宋体" w:hAnsi="宋体" w:cs="宋体" w:hint="eastAsia"/>
          <w:bCs/>
          <w:kern w:val="44"/>
          <w:sz w:val="28"/>
          <w:szCs w:val="28"/>
        </w:rPr>
        <w:t>》</w:t>
      </w:r>
      <w:r w:rsidRPr="009558E2">
        <w:rPr>
          <w:rFonts w:ascii="宋体" w:hAnsi="宋体" w:cs="宋体"/>
          <w:bCs/>
          <w:kern w:val="44"/>
          <w:sz w:val="28"/>
          <w:szCs w:val="28"/>
        </w:rPr>
        <w:t>和</w:t>
      </w:r>
      <w:r w:rsidRPr="009558E2">
        <w:rPr>
          <w:rFonts w:ascii="宋体" w:hAnsi="宋体" w:cs="宋体" w:hint="eastAsia"/>
          <w:bCs/>
          <w:kern w:val="44"/>
          <w:sz w:val="28"/>
          <w:szCs w:val="28"/>
        </w:rPr>
        <w:t>《</w:t>
      </w:r>
      <w:r w:rsidRPr="009558E2">
        <w:rPr>
          <w:rFonts w:ascii="宋体" w:hAnsi="宋体" w:cs="宋体"/>
          <w:bCs/>
          <w:kern w:val="44"/>
          <w:sz w:val="28"/>
          <w:szCs w:val="28"/>
        </w:rPr>
        <w:t>二次供水设备运行电费承担告知书</w:t>
      </w:r>
      <w:r w:rsidRPr="009558E2">
        <w:rPr>
          <w:rFonts w:ascii="宋体" w:hAnsi="宋体" w:cs="宋体" w:hint="eastAsia"/>
          <w:bCs/>
          <w:kern w:val="44"/>
          <w:sz w:val="28"/>
          <w:szCs w:val="28"/>
        </w:rPr>
        <w:t>》文件，且了解相关文件内容。</w:t>
      </w:r>
    </w:p>
    <w:p w:rsidR="003934B5" w:rsidRPr="00B55F68" w:rsidRDefault="003934B5" w:rsidP="007332A5">
      <w:pPr>
        <w:spacing w:line="360" w:lineRule="auto"/>
        <w:rPr>
          <w:rFonts w:ascii="宋体" w:hAnsi="宋体" w:cs="宋体"/>
          <w:bCs/>
          <w:kern w:val="44"/>
          <w:sz w:val="28"/>
          <w:szCs w:val="28"/>
        </w:rPr>
      </w:pPr>
    </w:p>
    <w:p w:rsidR="00E01D50" w:rsidRPr="009558E2" w:rsidRDefault="00E01D50" w:rsidP="007332A5">
      <w:pPr>
        <w:spacing w:line="360" w:lineRule="auto"/>
        <w:rPr>
          <w:rFonts w:ascii="宋体" w:hAnsi="宋体" w:cs="宋体"/>
          <w:bCs/>
          <w:kern w:val="44"/>
          <w:sz w:val="28"/>
          <w:szCs w:val="28"/>
        </w:rPr>
      </w:pPr>
    </w:p>
    <w:p w:rsidR="00E01D50" w:rsidRPr="009558E2" w:rsidRDefault="00E01D50" w:rsidP="007332A5">
      <w:pPr>
        <w:spacing w:line="360" w:lineRule="auto"/>
        <w:rPr>
          <w:rFonts w:ascii="宋体" w:hAnsi="宋体" w:cs="宋体"/>
          <w:bCs/>
          <w:kern w:val="44"/>
          <w:sz w:val="28"/>
          <w:szCs w:val="28"/>
        </w:rPr>
      </w:pPr>
    </w:p>
    <w:p w:rsidR="003934B5" w:rsidRPr="009558E2" w:rsidRDefault="003934B5" w:rsidP="007332A5">
      <w:pPr>
        <w:spacing w:line="360" w:lineRule="auto"/>
        <w:rPr>
          <w:rFonts w:ascii="宋体" w:hAnsi="宋体" w:cs="宋体"/>
          <w:bCs/>
          <w:kern w:val="44"/>
          <w:sz w:val="28"/>
          <w:szCs w:val="28"/>
        </w:rPr>
      </w:pPr>
    </w:p>
    <w:p w:rsidR="003934B5" w:rsidRPr="009558E2" w:rsidRDefault="003934B5" w:rsidP="007332A5">
      <w:pPr>
        <w:spacing w:line="360" w:lineRule="auto"/>
        <w:rPr>
          <w:rFonts w:ascii="宋体" w:hAnsi="宋体" w:cs="宋体"/>
          <w:bCs/>
          <w:kern w:val="44"/>
          <w:sz w:val="28"/>
          <w:szCs w:val="28"/>
        </w:rPr>
      </w:pPr>
      <w:r w:rsidRPr="009558E2">
        <w:rPr>
          <w:rFonts w:ascii="宋体" w:hAnsi="宋体" w:cs="宋体" w:hint="eastAsia"/>
          <w:bCs/>
          <w:kern w:val="44"/>
          <w:sz w:val="28"/>
          <w:szCs w:val="28"/>
        </w:rPr>
        <w:t xml:space="preserve">                </w:t>
      </w:r>
      <w:r w:rsidR="009558E2">
        <w:rPr>
          <w:rFonts w:ascii="宋体" w:hAnsi="宋体" w:cs="宋体" w:hint="eastAsia"/>
          <w:bCs/>
          <w:kern w:val="44"/>
          <w:sz w:val="28"/>
          <w:szCs w:val="28"/>
        </w:rPr>
        <w:t xml:space="preserve">   </w:t>
      </w:r>
      <w:r w:rsidRPr="009558E2">
        <w:rPr>
          <w:rFonts w:ascii="宋体" w:hAnsi="宋体" w:cs="宋体" w:hint="eastAsia"/>
          <w:bCs/>
          <w:kern w:val="44"/>
          <w:sz w:val="28"/>
          <w:szCs w:val="28"/>
        </w:rPr>
        <w:t xml:space="preserve"> 单位名称（盖章）：</w:t>
      </w:r>
    </w:p>
    <w:p w:rsidR="009558E2" w:rsidRDefault="003934B5" w:rsidP="009558E2">
      <w:pPr>
        <w:spacing w:line="360" w:lineRule="auto"/>
        <w:rPr>
          <w:rFonts w:ascii="宋体" w:hAnsi="宋体" w:cs="宋体"/>
          <w:bCs/>
          <w:kern w:val="44"/>
          <w:sz w:val="28"/>
          <w:szCs w:val="28"/>
        </w:rPr>
      </w:pPr>
      <w:r w:rsidRPr="009558E2">
        <w:rPr>
          <w:rFonts w:ascii="宋体" w:hAnsi="宋体" w:cs="宋体" w:hint="eastAsia"/>
          <w:bCs/>
          <w:kern w:val="44"/>
          <w:sz w:val="28"/>
          <w:szCs w:val="28"/>
        </w:rPr>
        <w:t xml:space="preserve">                      </w:t>
      </w:r>
      <w:r w:rsidR="009558E2">
        <w:rPr>
          <w:rFonts w:ascii="宋体" w:hAnsi="宋体" w:cs="宋体" w:hint="eastAsia"/>
          <w:bCs/>
          <w:kern w:val="44"/>
          <w:sz w:val="28"/>
          <w:szCs w:val="28"/>
        </w:rPr>
        <w:t xml:space="preserve">       </w:t>
      </w:r>
      <w:r w:rsidRPr="009558E2">
        <w:rPr>
          <w:rFonts w:ascii="宋体" w:hAnsi="宋体" w:cs="宋体" w:hint="eastAsia"/>
          <w:bCs/>
          <w:kern w:val="44"/>
          <w:sz w:val="28"/>
          <w:szCs w:val="28"/>
        </w:rPr>
        <w:t xml:space="preserve"> 代表人：</w:t>
      </w:r>
    </w:p>
    <w:p w:rsidR="003934B5" w:rsidRPr="009558E2" w:rsidRDefault="003934B5" w:rsidP="009558E2">
      <w:pPr>
        <w:spacing w:line="360" w:lineRule="auto"/>
        <w:ind w:firstLineChars="1600" w:firstLine="4480"/>
        <w:rPr>
          <w:rFonts w:ascii="宋体" w:hAnsi="宋体" w:cs="宋体"/>
          <w:bCs/>
          <w:kern w:val="44"/>
          <w:sz w:val="28"/>
          <w:szCs w:val="28"/>
        </w:rPr>
      </w:pPr>
      <w:r w:rsidRPr="009558E2">
        <w:rPr>
          <w:rFonts w:ascii="宋体" w:hAnsi="宋体" w:cs="宋体" w:hint="eastAsia"/>
          <w:bCs/>
          <w:kern w:val="44"/>
          <w:sz w:val="28"/>
          <w:szCs w:val="28"/>
        </w:rPr>
        <w:t xml:space="preserve">日期：   </w:t>
      </w:r>
      <w:r w:rsidR="007332A5" w:rsidRPr="009558E2">
        <w:rPr>
          <w:rFonts w:ascii="宋体" w:hAnsi="宋体" w:cs="宋体" w:hint="eastAsia"/>
          <w:bCs/>
          <w:kern w:val="44"/>
          <w:sz w:val="28"/>
          <w:szCs w:val="28"/>
        </w:rPr>
        <w:t xml:space="preserve"> </w:t>
      </w:r>
      <w:r w:rsidRPr="009558E2">
        <w:rPr>
          <w:rFonts w:ascii="宋体" w:hAnsi="宋体" w:cs="宋体" w:hint="eastAsia"/>
          <w:bCs/>
          <w:kern w:val="44"/>
          <w:sz w:val="28"/>
          <w:szCs w:val="28"/>
        </w:rPr>
        <w:t xml:space="preserve">  年  </w:t>
      </w:r>
      <w:r w:rsidR="007332A5" w:rsidRPr="009558E2">
        <w:rPr>
          <w:rFonts w:ascii="宋体" w:hAnsi="宋体" w:cs="宋体" w:hint="eastAsia"/>
          <w:bCs/>
          <w:kern w:val="44"/>
          <w:sz w:val="28"/>
          <w:szCs w:val="28"/>
        </w:rPr>
        <w:t xml:space="preserve">  </w:t>
      </w:r>
      <w:r w:rsidRPr="009558E2">
        <w:rPr>
          <w:rFonts w:ascii="宋体" w:hAnsi="宋体" w:cs="宋体" w:hint="eastAsia"/>
          <w:bCs/>
          <w:kern w:val="44"/>
          <w:sz w:val="28"/>
          <w:szCs w:val="28"/>
        </w:rPr>
        <w:t xml:space="preserve"> 月  </w:t>
      </w:r>
      <w:r w:rsidR="007332A5" w:rsidRPr="009558E2">
        <w:rPr>
          <w:rFonts w:ascii="宋体" w:hAnsi="宋体" w:cs="宋体" w:hint="eastAsia"/>
          <w:bCs/>
          <w:kern w:val="44"/>
          <w:sz w:val="28"/>
          <w:szCs w:val="28"/>
        </w:rPr>
        <w:t xml:space="preserve">  </w:t>
      </w:r>
      <w:r w:rsidRPr="009558E2">
        <w:rPr>
          <w:rFonts w:ascii="宋体" w:hAnsi="宋体" w:cs="宋体" w:hint="eastAsia"/>
          <w:bCs/>
          <w:kern w:val="44"/>
          <w:sz w:val="28"/>
          <w:szCs w:val="28"/>
        </w:rPr>
        <w:t xml:space="preserve"> 日</w:t>
      </w:r>
    </w:p>
    <w:p w:rsidR="00B40976" w:rsidRPr="009558E2" w:rsidRDefault="00B40976" w:rsidP="00752FD9">
      <w:pPr>
        <w:jc w:val="center"/>
        <w:rPr>
          <w:rFonts w:ascii="宋体" w:hAnsi="宋体" w:cs="宋体"/>
          <w:bCs/>
          <w:kern w:val="44"/>
          <w:sz w:val="28"/>
          <w:szCs w:val="28"/>
        </w:rPr>
      </w:pPr>
    </w:p>
    <w:sectPr w:rsidR="00B40976" w:rsidRPr="009558E2" w:rsidSect="00AF67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565" w:rsidRDefault="00400565" w:rsidP="005C5C9F">
      <w:r>
        <w:separator/>
      </w:r>
    </w:p>
  </w:endnote>
  <w:endnote w:type="continuationSeparator" w:id="0">
    <w:p w:rsidR="00400565" w:rsidRDefault="00400565" w:rsidP="005C5C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565" w:rsidRDefault="00400565" w:rsidP="005C5C9F">
      <w:r>
        <w:separator/>
      </w:r>
    </w:p>
  </w:footnote>
  <w:footnote w:type="continuationSeparator" w:id="0">
    <w:p w:rsidR="00400565" w:rsidRDefault="00400565" w:rsidP="005C5C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522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2B76698"/>
    <w:rsid w:val="00006D4A"/>
    <w:rsid w:val="000D5D9B"/>
    <w:rsid w:val="00131CC6"/>
    <w:rsid w:val="00193EEF"/>
    <w:rsid w:val="001C095D"/>
    <w:rsid w:val="00217465"/>
    <w:rsid w:val="00243182"/>
    <w:rsid w:val="00250564"/>
    <w:rsid w:val="002A79FB"/>
    <w:rsid w:val="002B518D"/>
    <w:rsid w:val="002D3865"/>
    <w:rsid w:val="00301D87"/>
    <w:rsid w:val="00304C5F"/>
    <w:rsid w:val="0030741A"/>
    <w:rsid w:val="00323573"/>
    <w:rsid w:val="003439B1"/>
    <w:rsid w:val="00344526"/>
    <w:rsid w:val="003818B1"/>
    <w:rsid w:val="003934B5"/>
    <w:rsid w:val="003D021B"/>
    <w:rsid w:val="003D5EEB"/>
    <w:rsid w:val="003F0CF8"/>
    <w:rsid w:val="00400565"/>
    <w:rsid w:val="004276B0"/>
    <w:rsid w:val="004875CE"/>
    <w:rsid w:val="00502436"/>
    <w:rsid w:val="005110C3"/>
    <w:rsid w:val="00590343"/>
    <w:rsid w:val="005C5C9F"/>
    <w:rsid w:val="005F1D01"/>
    <w:rsid w:val="006B3999"/>
    <w:rsid w:val="006B6FB6"/>
    <w:rsid w:val="006B7432"/>
    <w:rsid w:val="006E4C16"/>
    <w:rsid w:val="006F25A9"/>
    <w:rsid w:val="007332A5"/>
    <w:rsid w:val="00746DE5"/>
    <w:rsid w:val="00752FD9"/>
    <w:rsid w:val="00774C84"/>
    <w:rsid w:val="00775B4C"/>
    <w:rsid w:val="00781C8A"/>
    <w:rsid w:val="007D246E"/>
    <w:rsid w:val="0081380B"/>
    <w:rsid w:val="0081441B"/>
    <w:rsid w:val="00870178"/>
    <w:rsid w:val="00885968"/>
    <w:rsid w:val="00896EDD"/>
    <w:rsid w:val="00942C04"/>
    <w:rsid w:val="009558E2"/>
    <w:rsid w:val="00961B6B"/>
    <w:rsid w:val="00964BFC"/>
    <w:rsid w:val="00986239"/>
    <w:rsid w:val="009A36B6"/>
    <w:rsid w:val="009D0B2B"/>
    <w:rsid w:val="009E3085"/>
    <w:rsid w:val="00A1754F"/>
    <w:rsid w:val="00A1785B"/>
    <w:rsid w:val="00A24956"/>
    <w:rsid w:val="00A316FD"/>
    <w:rsid w:val="00A3365A"/>
    <w:rsid w:val="00A42AA9"/>
    <w:rsid w:val="00A56818"/>
    <w:rsid w:val="00A761C6"/>
    <w:rsid w:val="00A77DD3"/>
    <w:rsid w:val="00AA692C"/>
    <w:rsid w:val="00AB3B92"/>
    <w:rsid w:val="00AC7AD9"/>
    <w:rsid w:val="00AF594F"/>
    <w:rsid w:val="00AF67C8"/>
    <w:rsid w:val="00B05027"/>
    <w:rsid w:val="00B1754E"/>
    <w:rsid w:val="00B21F0E"/>
    <w:rsid w:val="00B40976"/>
    <w:rsid w:val="00B51544"/>
    <w:rsid w:val="00B55F68"/>
    <w:rsid w:val="00B86904"/>
    <w:rsid w:val="00B92FFE"/>
    <w:rsid w:val="00BC51D6"/>
    <w:rsid w:val="00BE1D50"/>
    <w:rsid w:val="00C008FD"/>
    <w:rsid w:val="00C071F2"/>
    <w:rsid w:val="00C80197"/>
    <w:rsid w:val="00CA7B39"/>
    <w:rsid w:val="00CB5E86"/>
    <w:rsid w:val="00D01422"/>
    <w:rsid w:val="00D27AD7"/>
    <w:rsid w:val="00D34389"/>
    <w:rsid w:val="00D73033"/>
    <w:rsid w:val="00D81748"/>
    <w:rsid w:val="00D976C7"/>
    <w:rsid w:val="00E01D50"/>
    <w:rsid w:val="00E44F5F"/>
    <w:rsid w:val="00E60322"/>
    <w:rsid w:val="00E66D4E"/>
    <w:rsid w:val="00E871DF"/>
    <w:rsid w:val="00E94B9C"/>
    <w:rsid w:val="00EB553C"/>
    <w:rsid w:val="00EB6303"/>
    <w:rsid w:val="00F0177D"/>
    <w:rsid w:val="00F7756D"/>
    <w:rsid w:val="00F933A9"/>
    <w:rsid w:val="00F967E5"/>
    <w:rsid w:val="00FD5428"/>
    <w:rsid w:val="00FE2990"/>
    <w:rsid w:val="017066D0"/>
    <w:rsid w:val="04F85F10"/>
    <w:rsid w:val="1C157CDE"/>
    <w:rsid w:val="22B76698"/>
    <w:rsid w:val="474929BF"/>
    <w:rsid w:val="5C076E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67C8"/>
    <w:pPr>
      <w:widowControl w:val="0"/>
      <w:jc w:val="both"/>
    </w:pPr>
    <w:rPr>
      <w:kern w:val="2"/>
      <w:sz w:val="21"/>
      <w:szCs w:val="24"/>
    </w:rPr>
  </w:style>
  <w:style w:type="paragraph" w:styleId="1">
    <w:name w:val="heading 1"/>
    <w:basedOn w:val="a"/>
    <w:next w:val="a"/>
    <w:link w:val="1Char"/>
    <w:qFormat/>
    <w:rsid w:val="00AF67C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C5C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C5C9F"/>
    <w:rPr>
      <w:kern w:val="2"/>
      <w:sz w:val="18"/>
      <w:szCs w:val="18"/>
    </w:rPr>
  </w:style>
  <w:style w:type="paragraph" w:styleId="a4">
    <w:name w:val="footer"/>
    <w:basedOn w:val="a"/>
    <w:link w:val="Char0"/>
    <w:rsid w:val="005C5C9F"/>
    <w:pPr>
      <w:tabs>
        <w:tab w:val="center" w:pos="4153"/>
        <w:tab w:val="right" w:pos="8306"/>
      </w:tabs>
      <w:snapToGrid w:val="0"/>
      <w:jc w:val="left"/>
    </w:pPr>
    <w:rPr>
      <w:sz w:val="18"/>
      <w:szCs w:val="18"/>
    </w:rPr>
  </w:style>
  <w:style w:type="character" w:customStyle="1" w:styleId="Char0">
    <w:name w:val="页脚 Char"/>
    <w:basedOn w:val="a0"/>
    <w:link w:val="a4"/>
    <w:rsid w:val="005C5C9F"/>
    <w:rPr>
      <w:kern w:val="2"/>
      <w:sz w:val="18"/>
      <w:szCs w:val="18"/>
    </w:rPr>
  </w:style>
  <w:style w:type="character" w:customStyle="1" w:styleId="1Char">
    <w:name w:val="标题 1 Char"/>
    <w:basedOn w:val="a0"/>
    <w:link w:val="1"/>
    <w:rsid w:val="00986239"/>
    <w:rPr>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4</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Mr丶张</dc:creator>
  <cp:lastModifiedBy>lenovo</cp:lastModifiedBy>
  <cp:revision>42</cp:revision>
  <cp:lastPrinted>2019-09-16T02:08:00Z</cp:lastPrinted>
  <dcterms:created xsi:type="dcterms:W3CDTF">2018-11-06T09:14:00Z</dcterms:created>
  <dcterms:modified xsi:type="dcterms:W3CDTF">2020-06-09T07:18:00Z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